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9D" w:rsidRPr="00E42395" w:rsidRDefault="00E7319D">
      <w:pPr>
        <w:jc w:val="center"/>
        <w:outlineLvl w:val="0"/>
        <w:rPr>
          <w:rFonts w:ascii="Arial" w:hAnsi="Arial"/>
          <w:b/>
        </w:rPr>
      </w:pPr>
      <w:r w:rsidRPr="00E42395">
        <w:rPr>
          <w:rFonts w:ascii="Arial" w:hAnsi="Arial"/>
          <w:b/>
        </w:rPr>
        <w:t xml:space="preserve">Ovarian Tissue Freezing </w:t>
      </w:r>
      <w:r w:rsidR="0045536E" w:rsidRPr="00E42395">
        <w:rPr>
          <w:rFonts w:ascii="Arial" w:hAnsi="Arial"/>
          <w:b/>
        </w:rPr>
        <w:t xml:space="preserve">For Fertility Preservation In Women Facing A Fertility Threatening Medical Diagnosis Or Treatment Regimen: </w:t>
      </w:r>
      <w:r w:rsidRPr="00E42395">
        <w:rPr>
          <w:rFonts w:ascii="Arial" w:hAnsi="Arial"/>
          <w:b/>
        </w:rPr>
        <w:t>A</w:t>
      </w:r>
      <w:r w:rsidR="00834096" w:rsidRPr="00E42395">
        <w:rPr>
          <w:rFonts w:ascii="Arial" w:hAnsi="Arial"/>
          <w:b/>
        </w:rPr>
        <w:t xml:space="preserve"> </w:t>
      </w:r>
      <w:r w:rsidRPr="00E42395">
        <w:rPr>
          <w:rFonts w:ascii="Arial" w:hAnsi="Arial"/>
          <w:b/>
        </w:rPr>
        <w:t xml:space="preserve">Study </w:t>
      </w:r>
      <w:r w:rsidR="0045536E" w:rsidRPr="00E42395">
        <w:rPr>
          <w:rFonts w:ascii="Arial" w:hAnsi="Arial"/>
          <w:b/>
        </w:rPr>
        <w:t xml:space="preserve">By The </w:t>
      </w:r>
      <w:r w:rsidR="00C250FB" w:rsidRPr="00E42395">
        <w:rPr>
          <w:rFonts w:ascii="Arial" w:hAnsi="Arial"/>
          <w:b/>
        </w:rPr>
        <w:t xml:space="preserve">National Physicians Cooperative of the </w:t>
      </w:r>
      <w:r w:rsidRPr="00E42395">
        <w:rPr>
          <w:rFonts w:ascii="Arial" w:hAnsi="Arial"/>
          <w:b/>
        </w:rPr>
        <w:t xml:space="preserve">Oncofertility Consortium </w:t>
      </w:r>
      <w:r w:rsidR="0045536E" w:rsidRPr="00E42395">
        <w:rPr>
          <w:rFonts w:ascii="Arial" w:hAnsi="Arial"/>
          <w:b/>
        </w:rPr>
        <w:t xml:space="preserve">At </w:t>
      </w:r>
      <w:r w:rsidRPr="00E42395">
        <w:rPr>
          <w:rFonts w:ascii="Arial" w:hAnsi="Arial"/>
          <w:b/>
        </w:rPr>
        <w:t>Northwestern University</w:t>
      </w:r>
    </w:p>
    <w:p w:rsidR="00E7319D" w:rsidRPr="00E42395" w:rsidRDefault="00E7319D">
      <w:pPr>
        <w:jc w:val="center"/>
        <w:outlineLvl w:val="0"/>
        <w:rPr>
          <w:rFonts w:ascii="Arial" w:hAnsi="Arial"/>
          <w:color w:val="FF0000"/>
        </w:rPr>
      </w:pPr>
    </w:p>
    <w:p w:rsidR="00E7319D" w:rsidRPr="00E42395" w:rsidRDefault="00E7319D">
      <w:pPr>
        <w:pStyle w:val="Heading1"/>
        <w:rPr>
          <w:rFonts w:ascii="Arial" w:eastAsia="Times" w:hAnsi="Arial"/>
        </w:rPr>
      </w:pPr>
    </w:p>
    <w:p w:rsidR="001C7A2C" w:rsidRPr="00E42395" w:rsidRDefault="001C7A2C">
      <w:pPr>
        <w:widowControl w:val="0"/>
        <w:tabs>
          <w:tab w:val="left" w:pos="4320"/>
        </w:tabs>
        <w:jc w:val="both"/>
        <w:rPr>
          <w:rFonts w:ascii="Arial" w:hAnsi="Arial"/>
        </w:rPr>
      </w:pPr>
    </w:p>
    <w:p w:rsidR="00A504C7" w:rsidRPr="00E42395" w:rsidRDefault="00E7319D">
      <w:pPr>
        <w:widowControl w:val="0"/>
        <w:tabs>
          <w:tab w:val="left" w:pos="4320"/>
        </w:tabs>
        <w:jc w:val="both"/>
        <w:rPr>
          <w:rFonts w:ascii="Arial" w:hAnsi="Arial"/>
          <w:sz w:val="22"/>
        </w:rPr>
      </w:pPr>
      <w:r w:rsidRPr="00E42395">
        <w:rPr>
          <w:rFonts w:ascii="Arial" w:hAnsi="Arial"/>
        </w:rPr>
        <w:t xml:space="preserve">PRINCIPAL INVESTIGATOR: </w:t>
      </w:r>
      <w:r w:rsidRPr="00E42395">
        <w:rPr>
          <w:rFonts w:ascii="Arial" w:hAnsi="Arial"/>
        </w:rPr>
        <w:tab/>
      </w:r>
      <w:r w:rsidR="00A504C7" w:rsidRPr="00E42395">
        <w:rPr>
          <w:rFonts w:ascii="Arial" w:hAnsi="Arial"/>
        </w:rPr>
        <w:t xml:space="preserve">Ralph </w:t>
      </w:r>
      <w:r w:rsidR="002A742E" w:rsidRPr="00E42395">
        <w:rPr>
          <w:rFonts w:ascii="Arial" w:hAnsi="Arial"/>
        </w:rPr>
        <w:t>R.</w:t>
      </w:r>
      <w:r w:rsidR="009029BF" w:rsidRPr="00E42395">
        <w:rPr>
          <w:rFonts w:ascii="Arial" w:hAnsi="Arial"/>
        </w:rPr>
        <w:t xml:space="preserve"> </w:t>
      </w:r>
      <w:r w:rsidR="00A504C7" w:rsidRPr="00E42395">
        <w:rPr>
          <w:rFonts w:ascii="Arial" w:hAnsi="Arial"/>
        </w:rPr>
        <w:t>Kazer, M</w:t>
      </w:r>
      <w:r w:rsidR="00262B81">
        <w:rPr>
          <w:rFonts w:ascii="Arial" w:hAnsi="Arial"/>
        </w:rPr>
        <w:t>.</w:t>
      </w:r>
      <w:r w:rsidR="00A504C7" w:rsidRPr="00E42395">
        <w:rPr>
          <w:rFonts w:ascii="Arial" w:hAnsi="Arial"/>
        </w:rPr>
        <w:t>D</w:t>
      </w:r>
      <w:r w:rsidR="00262B81">
        <w:rPr>
          <w:rFonts w:ascii="Arial" w:hAnsi="Arial"/>
        </w:rPr>
        <w:t>.</w:t>
      </w:r>
      <w:r w:rsidR="00A504C7" w:rsidRPr="00E42395">
        <w:rPr>
          <w:rFonts w:ascii="Arial" w:hAnsi="Arial"/>
          <w:sz w:val="22"/>
        </w:rPr>
        <w:t xml:space="preserve"> </w:t>
      </w:r>
    </w:p>
    <w:p w:rsidR="00E7319D" w:rsidRPr="00E42395" w:rsidRDefault="00E7319D">
      <w:pPr>
        <w:widowControl w:val="0"/>
        <w:tabs>
          <w:tab w:val="left" w:pos="4320"/>
        </w:tabs>
        <w:rPr>
          <w:rFonts w:ascii="Arial" w:hAnsi="Arial"/>
        </w:rPr>
      </w:pPr>
    </w:p>
    <w:p w:rsidR="00F838F5" w:rsidRDefault="00E7319D" w:rsidP="00A504C7">
      <w:pPr>
        <w:widowControl w:val="0"/>
        <w:tabs>
          <w:tab w:val="left" w:pos="4320"/>
        </w:tabs>
        <w:jc w:val="both"/>
        <w:rPr>
          <w:rFonts w:ascii="Arial" w:hAnsi="Arial"/>
          <w:szCs w:val="24"/>
        </w:rPr>
      </w:pPr>
      <w:r w:rsidRPr="00E42395">
        <w:rPr>
          <w:rFonts w:ascii="Arial" w:hAnsi="Arial"/>
        </w:rPr>
        <w:t>CO-INVESTIGATORS:</w:t>
      </w:r>
      <w:r w:rsidRPr="00E42395">
        <w:rPr>
          <w:rFonts w:ascii="Arial" w:hAnsi="Arial"/>
        </w:rPr>
        <w:tab/>
      </w:r>
      <w:r w:rsidR="00A504C7" w:rsidRPr="00E42395">
        <w:rPr>
          <w:rFonts w:ascii="Arial" w:hAnsi="Arial"/>
          <w:szCs w:val="24"/>
        </w:rPr>
        <w:t>Teresa K. Woodruff, Ph</w:t>
      </w:r>
      <w:r w:rsidR="00262B81">
        <w:rPr>
          <w:rFonts w:ascii="Arial" w:hAnsi="Arial"/>
          <w:szCs w:val="24"/>
        </w:rPr>
        <w:t>.</w:t>
      </w:r>
      <w:r w:rsidR="00A504C7" w:rsidRPr="00E42395">
        <w:rPr>
          <w:rFonts w:ascii="Arial" w:hAnsi="Arial"/>
          <w:szCs w:val="24"/>
        </w:rPr>
        <w:t>D</w:t>
      </w:r>
      <w:r w:rsidR="00262B81">
        <w:rPr>
          <w:rFonts w:ascii="Arial" w:hAnsi="Arial"/>
          <w:szCs w:val="24"/>
        </w:rPr>
        <w:t>.</w:t>
      </w:r>
    </w:p>
    <w:p w:rsidR="00E7319D" w:rsidRPr="00E42395" w:rsidRDefault="00F838F5" w:rsidP="00A504C7">
      <w:pPr>
        <w:widowControl w:val="0"/>
        <w:tabs>
          <w:tab w:val="left" w:pos="4320"/>
        </w:tabs>
        <w:jc w:val="both"/>
        <w:rPr>
          <w:rFonts w:ascii="Arial" w:hAnsi="Arial"/>
        </w:rPr>
      </w:pPr>
      <w:r>
        <w:rPr>
          <w:rFonts w:ascii="Arial" w:hAnsi="Arial"/>
          <w:szCs w:val="24"/>
        </w:rPr>
        <w:tab/>
        <w:t>Mary Ellen Pavone, MD MSCI</w:t>
      </w:r>
      <w:r w:rsidR="00E7319D" w:rsidRPr="00E42395">
        <w:rPr>
          <w:rFonts w:ascii="Arial" w:hAnsi="Arial"/>
        </w:rPr>
        <w:tab/>
      </w:r>
    </w:p>
    <w:p w:rsidR="003E0FEB" w:rsidRPr="00E42395" w:rsidRDefault="00E7319D" w:rsidP="00020CC5">
      <w:pPr>
        <w:pStyle w:val="Header"/>
        <w:widowControl w:val="0"/>
        <w:tabs>
          <w:tab w:val="clear" w:pos="8640"/>
          <w:tab w:val="left" w:pos="4320"/>
        </w:tabs>
      </w:pPr>
      <w:r w:rsidRPr="00E42395">
        <w:rPr>
          <w:rFonts w:ascii="Arial" w:hAnsi="Arial"/>
        </w:rPr>
        <w:tab/>
      </w:r>
      <w:r w:rsidR="003E0FEB" w:rsidRPr="00262B81">
        <w:rPr>
          <w:rFonts w:ascii="Arial" w:hAnsi="Arial" w:cs="Arial"/>
        </w:rPr>
        <w:t>William Gradishar, M</w:t>
      </w:r>
      <w:r w:rsidR="00262B81">
        <w:rPr>
          <w:rFonts w:ascii="Arial" w:hAnsi="Arial" w:cs="Arial"/>
        </w:rPr>
        <w:t>.</w:t>
      </w:r>
      <w:r w:rsidR="003E0FEB" w:rsidRPr="00262B81">
        <w:rPr>
          <w:rFonts w:ascii="Arial" w:hAnsi="Arial" w:cs="Arial"/>
        </w:rPr>
        <w:t>D</w:t>
      </w:r>
      <w:r w:rsidR="00262B81">
        <w:rPr>
          <w:rFonts w:ascii="Arial" w:hAnsi="Arial" w:cs="Arial"/>
        </w:rPr>
        <w:t>.</w:t>
      </w:r>
    </w:p>
    <w:p w:rsidR="00CE7ED6" w:rsidRPr="00E42395" w:rsidRDefault="003E0FEB" w:rsidP="00C55CD2">
      <w:pPr>
        <w:widowControl w:val="0"/>
        <w:tabs>
          <w:tab w:val="left" w:pos="4320"/>
        </w:tabs>
        <w:rPr>
          <w:rFonts w:ascii="Arial" w:hAnsi="Arial"/>
        </w:rPr>
      </w:pPr>
      <w:r w:rsidRPr="00E42395">
        <w:rPr>
          <w:rFonts w:ascii="Arial" w:hAnsi="Arial"/>
        </w:rPr>
        <w:tab/>
        <w:t>John Zhang, Ph.D.</w:t>
      </w:r>
    </w:p>
    <w:p w:rsidR="00E7319D" w:rsidRPr="00E42395" w:rsidRDefault="00E7319D">
      <w:pPr>
        <w:widowControl w:val="0"/>
        <w:tabs>
          <w:tab w:val="left" w:pos="4320"/>
        </w:tabs>
        <w:rPr>
          <w:rFonts w:ascii="Arial" w:hAnsi="Arial"/>
        </w:rPr>
      </w:pPr>
      <w:r w:rsidRPr="00E42395">
        <w:rPr>
          <w:rFonts w:ascii="Arial" w:hAnsi="Arial"/>
        </w:rPr>
        <w:tab/>
      </w:r>
      <w:r w:rsidRPr="00E42395">
        <w:rPr>
          <w:rFonts w:ascii="Arial" w:hAnsi="Arial"/>
        </w:rPr>
        <w:tab/>
        <w:t xml:space="preserve"> </w:t>
      </w:r>
    </w:p>
    <w:p w:rsidR="00E7319D" w:rsidRPr="00E42395" w:rsidRDefault="00E7319D">
      <w:pPr>
        <w:pStyle w:val="Heading1"/>
        <w:rPr>
          <w:rFonts w:ascii="Arial" w:hAnsi="Arial"/>
        </w:rPr>
      </w:pPr>
      <w:r w:rsidRPr="00E42395">
        <w:rPr>
          <w:rFonts w:ascii="Arial" w:hAnsi="Arial"/>
        </w:rPr>
        <w:t xml:space="preserve">STATISTICIAN: </w:t>
      </w:r>
      <w:r w:rsidRPr="00E42395">
        <w:rPr>
          <w:rFonts w:ascii="Arial" w:hAnsi="Arial"/>
        </w:rPr>
        <w:tab/>
        <w:t>Alfred Rademaker, M</w:t>
      </w:r>
      <w:r w:rsidR="00262B81">
        <w:rPr>
          <w:rFonts w:ascii="Arial" w:hAnsi="Arial"/>
        </w:rPr>
        <w:t>.</w:t>
      </w:r>
      <w:r w:rsidRPr="00E42395">
        <w:rPr>
          <w:rFonts w:ascii="Arial" w:hAnsi="Arial"/>
        </w:rPr>
        <w:t>D</w:t>
      </w:r>
      <w:r w:rsidR="00262B81">
        <w:rPr>
          <w:rFonts w:ascii="Arial" w:hAnsi="Arial"/>
        </w:rPr>
        <w:t>.</w:t>
      </w:r>
    </w:p>
    <w:p w:rsidR="00E7319D" w:rsidRPr="00E42395" w:rsidRDefault="00E7319D">
      <w:pPr>
        <w:widowControl w:val="0"/>
        <w:tabs>
          <w:tab w:val="left" w:pos="4320"/>
        </w:tabs>
        <w:rPr>
          <w:rFonts w:ascii="Arial" w:hAnsi="Arial"/>
        </w:rPr>
      </w:pPr>
    </w:p>
    <w:p w:rsidR="00E7319D" w:rsidRPr="00E42395" w:rsidRDefault="00E7319D">
      <w:pPr>
        <w:widowControl w:val="0"/>
        <w:tabs>
          <w:tab w:val="left" w:pos="4320"/>
        </w:tabs>
        <w:rPr>
          <w:rFonts w:ascii="Arial" w:hAnsi="Arial"/>
        </w:rPr>
      </w:pPr>
    </w:p>
    <w:p w:rsidR="00180BF6" w:rsidRPr="00E42395" w:rsidRDefault="00E7319D" w:rsidP="00180BF6">
      <w:pPr>
        <w:numPr>
          <w:ilvl w:val="12"/>
          <w:numId w:val="0"/>
        </w:numPr>
        <w:pBdr>
          <w:top w:val="single" w:sz="4" w:space="1" w:color="auto"/>
          <w:left w:val="single" w:sz="4" w:space="1" w:color="auto"/>
          <w:bottom w:val="single" w:sz="4" w:space="1" w:color="auto"/>
          <w:right w:val="single" w:sz="4" w:space="1" w:color="auto"/>
        </w:pBdr>
        <w:rPr>
          <w:rFonts w:ascii="Times New Roman" w:hAnsi="Times New Roman"/>
          <w:szCs w:val="24"/>
        </w:rPr>
      </w:pPr>
      <w:r w:rsidRPr="00E42395">
        <w:rPr>
          <w:rFonts w:ascii="Arial" w:hAnsi="Arial"/>
        </w:rPr>
        <w:t xml:space="preserve">FUNDING AGENCY: National Institute of Health Interdisciplinary Research Consortium Grant (NIH Grant: </w:t>
      </w:r>
      <w:r w:rsidR="00C55CD2">
        <w:rPr>
          <w:rFonts w:eastAsia="Times New Roman"/>
          <w:color w:val="000000"/>
        </w:rPr>
        <w:t xml:space="preserve">P50 </w:t>
      </w:r>
      <w:r w:rsidR="00402A77">
        <w:rPr>
          <w:rFonts w:eastAsia="Times New Roman"/>
          <w:color w:val="000000"/>
        </w:rPr>
        <w:t>HD076188</w:t>
      </w:r>
      <w:r w:rsidR="007924BF" w:rsidRPr="00E42395">
        <w:rPr>
          <w:rFonts w:ascii="Arial" w:hAnsi="Arial" w:cs="Arial"/>
          <w:bCs/>
          <w:sz w:val="22"/>
          <w:szCs w:val="22"/>
        </w:rPr>
        <w:t>)</w:t>
      </w:r>
    </w:p>
    <w:p w:rsidR="00E7319D" w:rsidRPr="00E42395" w:rsidRDefault="00E7319D">
      <w:pPr>
        <w:tabs>
          <w:tab w:val="left" w:pos="7920"/>
        </w:tabs>
        <w:jc w:val="both"/>
        <w:rPr>
          <w:rFonts w:ascii="Arial" w:hAnsi="Arial"/>
        </w:rPr>
      </w:pPr>
    </w:p>
    <w:p w:rsidR="00E7319D" w:rsidRPr="00E42395" w:rsidRDefault="00E7319D">
      <w:pPr>
        <w:tabs>
          <w:tab w:val="left" w:pos="7920"/>
        </w:tabs>
        <w:jc w:val="both"/>
        <w:rPr>
          <w:rFonts w:ascii="Arial" w:hAnsi="Arial"/>
        </w:rPr>
      </w:pPr>
    </w:p>
    <w:p w:rsidR="00E7319D" w:rsidRPr="00E42395" w:rsidRDefault="00E7319D">
      <w:pPr>
        <w:tabs>
          <w:tab w:val="left" w:pos="7920"/>
        </w:tabs>
        <w:jc w:val="both"/>
        <w:rPr>
          <w:rFonts w:ascii="Arial" w:hAnsi="Arial"/>
        </w:rPr>
      </w:pPr>
      <w:r w:rsidRPr="00E42395">
        <w:rPr>
          <w:rFonts w:ascii="Arial" w:hAnsi="Arial"/>
        </w:rPr>
        <w:t>National Physicians Cooperative of the Oncofertility Consortium at Northwestern University</w:t>
      </w:r>
    </w:p>
    <w:p w:rsidR="00E7319D" w:rsidRPr="00E42395" w:rsidRDefault="00E7319D">
      <w:pPr>
        <w:widowControl w:val="0"/>
        <w:tabs>
          <w:tab w:val="left" w:pos="4320"/>
        </w:tabs>
        <w:rPr>
          <w:rFonts w:ascii="Arial" w:hAnsi="Arial"/>
        </w:rPr>
      </w:pPr>
      <w:r w:rsidRPr="00E42395">
        <w:rPr>
          <w:rFonts w:ascii="Arial" w:hAnsi="Arial"/>
        </w:rPr>
        <w:tab/>
      </w:r>
    </w:p>
    <w:p w:rsidR="00E7319D" w:rsidRPr="00E42395" w:rsidRDefault="00E7319D">
      <w:pPr>
        <w:widowControl w:val="0"/>
        <w:tabs>
          <w:tab w:val="left" w:pos="4320"/>
        </w:tabs>
        <w:rPr>
          <w:rFonts w:ascii="Arial" w:hAnsi="Arial"/>
        </w:rPr>
      </w:pPr>
    </w:p>
    <w:p w:rsidR="00E7319D" w:rsidRPr="00E42395" w:rsidRDefault="00E7319D">
      <w:pPr>
        <w:widowControl w:val="0"/>
        <w:rPr>
          <w:rFonts w:ascii="Arial" w:hAnsi="Arial"/>
        </w:rPr>
      </w:pPr>
    </w:p>
    <w:p w:rsidR="00E7319D" w:rsidRPr="00E42395" w:rsidRDefault="00E7319D">
      <w:pPr>
        <w:widowControl w:val="0"/>
        <w:rPr>
          <w:rFonts w:ascii="Arial" w:hAnsi="Arial"/>
        </w:rPr>
      </w:pPr>
    </w:p>
    <w:p w:rsidR="00E7319D" w:rsidRPr="00E42395" w:rsidRDefault="00E7319D">
      <w:pPr>
        <w:tabs>
          <w:tab w:val="left" w:pos="7200"/>
        </w:tabs>
        <w:rPr>
          <w:rFonts w:ascii="Arial" w:hAnsi="Arial"/>
          <w:b/>
          <w:sz w:val="22"/>
        </w:rPr>
      </w:pPr>
      <w:r w:rsidRPr="00E42395">
        <w:rPr>
          <w:rFonts w:ascii="Arial" w:hAnsi="Arial"/>
        </w:rPr>
        <w:tab/>
      </w:r>
      <w:r w:rsidRPr="00E42395">
        <w:rPr>
          <w:rFonts w:ascii="Arial" w:hAnsi="Arial"/>
        </w:rPr>
        <w:br w:type="page"/>
      </w:r>
      <w:r w:rsidRPr="00E42395">
        <w:rPr>
          <w:rFonts w:ascii="Arial" w:hAnsi="Arial"/>
          <w:b/>
          <w:sz w:val="22"/>
        </w:rPr>
        <w:lastRenderedPageBreak/>
        <w:t>TABLE OF CONTENTS</w:t>
      </w:r>
    </w:p>
    <w:p w:rsidR="00E7319D" w:rsidRPr="00E42395" w:rsidRDefault="00E7319D">
      <w:pPr>
        <w:tabs>
          <w:tab w:val="left" w:pos="7200"/>
        </w:tabs>
        <w:spacing w:line="480" w:lineRule="auto"/>
        <w:jc w:val="both"/>
        <w:rPr>
          <w:rFonts w:ascii="Arial" w:hAnsi="Arial"/>
          <w:sz w:val="4"/>
        </w:rPr>
      </w:pPr>
    </w:p>
    <w:p w:rsidR="00E7319D" w:rsidRPr="00E42395" w:rsidRDefault="00E7319D">
      <w:pPr>
        <w:tabs>
          <w:tab w:val="left" w:pos="7200"/>
        </w:tabs>
        <w:spacing w:line="480" w:lineRule="auto"/>
        <w:jc w:val="both"/>
        <w:rPr>
          <w:rFonts w:ascii="Arial" w:hAnsi="Arial"/>
          <w:sz w:val="22"/>
        </w:rPr>
      </w:pPr>
      <w:r w:rsidRPr="00E42395">
        <w:rPr>
          <w:rFonts w:ascii="Arial" w:hAnsi="Arial"/>
          <w:sz w:val="22"/>
        </w:rPr>
        <w:t>1. 0      Background</w:t>
      </w:r>
    </w:p>
    <w:p w:rsidR="00E7319D" w:rsidRPr="00E42395" w:rsidRDefault="00E7319D">
      <w:pPr>
        <w:numPr>
          <w:ilvl w:val="0"/>
          <w:numId w:val="8"/>
        </w:numPr>
        <w:tabs>
          <w:tab w:val="left" w:pos="7200"/>
        </w:tabs>
        <w:spacing w:line="480" w:lineRule="auto"/>
        <w:jc w:val="both"/>
        <w:rPr>
          <w:rFonts w:ascii="Arial" w:hAnsi="Arial"/>
          <w:sz w:val="22"/>
        </w:rPr>
      </w:pPr>
      <w:r w:rsidRPr="00E42395">
        <w:rPr>
          <w:rFonts w:ascii="Arial" w:hAnsi="Arial"/>
          <w:sz w:val="22"/>
        </w:rPr>
        <w:t xml:space="preserve">Specific Aims </w:t>
      </w:r>
    </w:p>
    <w:p w:rsidR="00E7319D" w:rsidRPr="00E42395" w:rsidRDefault="00E7319D">
      <w:pPr>
        <w:numPr>
          <w:ilvl w:val="0"/>
          <w:numId w:val="8"/>
        </w:numPr>
        <w:tabs>
          <w:tab w:val="left" w:pos="7200"/>
        </w:tabs>
        <w:spacing w:line="480" w:lineRule="auto"/>
        <w:jc w:val="both"/>
        <w:rPr>
          <w:rFonts w:ascii="Arial" w:hAnsi="Arial"/>
          <w:sz w:val="22"/>
        </w:rPr>
      </w:pPr>
      <w:r w:rsidRPr="00E42395">
        <w:rPr>
          <w:rFonts w:ascii="Arial" w:hAnsi="Arial"/>
          <w:sz w:val="22"/>
        </w:rPr>
        <w:t>Significance</w:t>
      </w:r>
    </w:p>
    <w:p w:rsidR="00E7319D" w:rsidRPr="00E42395" w:rsidRDefault="00E7319D">
      <w:pPr>
        <w:numPr>
          <w:ilvl w:val="0"/>
          <w:numId w:val="8"/>
        </w:numPr>
        <w:tabs>
          <w:tab w:val="left" w:pos="7200"/>
        </w:tabs>
        <w:spacing w:line="480" w:lineRule="auto"/>
        <w:jc w:val="both"/>
        <w:rPr>
          <w:rFonts w:ascii="Arial" w:hAnsi="Arial"/>
          <w:sz w:val="22"/>
        </w:rPr>
      </w:pPr>
      <w:r w:rsidRPr="00E42395">
        <w:rPr>
          <w:rFonts w:ascii="Arial" w:hAnsi="Arial"/>
          <w:sz w:val="22"/>
        </w:rPr>
        <w:t>Primary Studies</w:t>
      </w:r>
    </w:p>
    <w:p w:rsidR="00E7319D" w:rsidRPr="00E42395" w:rsidRDefault="00E7319D">
      <w:pPr>
        <w:numPr>
          <w:ilvl w:val="0"/>
          <w:numId w:val="8"/>
        </w:numPr>
        <w:tabs>
          <w:tab w:val="left" w:pos="7200"/>
        </w:tabs>
        <w:spacing w:line="480" w:lineRule="auto"/>
        <w:jc w:val="both"/>
        <w:rPr>
          <w:rFonts w:ascii="Arial" w:hAnsi="Arial"/>
          <w:sz w:val="22"/>
        </w:rPr>
      </w:pPr>
      <w:r w:rsidRPr="00E42395">
        <w:rPr>
          <w:rFonts w:ascii="Arial" w:hAnsi="Arial"/>
          <w:sz w:val="22"/>
        </w:rPr>
        <w:t>Patient Eligibility</w:t>
      </w:r>
    </w:p>
    <w:p w:rsidR="00E7319D" w:rsidRPr="00E42395" w:rsidRDefault="00E7319D">
      <w:pPr>
        <w:numPr>
          <w:ilvl w:val="0"/>
          <w:numId w:val="8"/>
        </w:numPr>
        <w:tabs>
          <w:tab w:val="left" w:pos="7200"/>
        </w:tabs>
        <w:spacing w:line="480" w:lineRule="auto"/>
        <w:jc w:val="both"/>
        <w:rPr>
          <w:rFonts w:ascii="Arial" w:hAnsi="Arial"/>
          <w:sz w:val="22"/>
        </w:rPr>
      </w:pPr>
      <w:r w:rsidRPr="00E42395">
        <w:rPr>
          <w:rFonts w:ascii="Arial" w:hAnsi="Arial"/>
          <w:sz w:val="22"/>
        </w:rPr>
        <w:t>Methods</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Informed Consent and Survey</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Collection of Ovarian Tissue</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Methods of Ovarian Cryopreservation</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Ovarian Tissue Storage</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Clinical Data to be Collected</w:t>
      </w:r>
    </w:p>
    <w:p w:rsidR="00E7319D" w:rsidRPr="00E42395" w:rsidRDefault="00E7319D">
      <w:pPr>
        <w:numPr>
          <w:ilvl w:val="1"/>
          <w:numId w:val="8"/>
        </w:numPr>
        <w:tabs>
          <w:tab w:val="left" w:pos="720"/>
          <w:tab w:val="left" w:pos="7200"/>
        </w:tabs>
        <w:spacing w:line="480" w:lineRule="auto"/>
        <w:jc w:val="both"/>
        <w:rPr>
          <w:rFonts w:ascii="Arial" w:hAnsi="Arial"/>
          <w:sz w:val="22"/>
        </w:rPr>
      </w:pPr>
      <w:r w:rsidRPr="00E42395">
        <w:rPr>
          <w:rFonts w:ascii="Arial" w:hAnsi="Arial"/>
          <w:sz w:val="22"/>
        </w:rPr>
        <w:t>Efficacy of Cryopreservation</w:t>
      </w:r>
    </w:p>
    <w:p w:rsidR="00E7319D" w:rsidRPr="00E42395" w:rsidRDefault="00E7319D">
      <w:pPr>
        <w:numPr>
          <w:ilvl w:val="1"/>
          <w:numId w:val="8"/>
        </w:numPr>
        <w:tabs>
          <w:tab w:val="left" w:pos="720"/>
          <w:tab w:val="left" w:pos="7200"/>
        </w:tabs>
        <w:spacing w:line="480" w:lineRule="auto"/>
        <w:rPr>
          <w:rFonts w:ascii="Arial" w:hAnsi="Arial"/>
          <w:sz w:val="22"/>
        </w:rPr>
      </w:pPr>
      <w:r w:rsidRPr="00E42395">
        <w:rPr>
          <w:rFonts w:ascii="Arial" w:hAnsi="Arial"/>
          <w:sz w:val="22"/>
        </w:rPr>
        <w:t>Feasibility of 3-Dimensional System for In Vitro Maturation of Immature Ovarian Follicles</w:t>
      </w:r>
    </w:p>
    <w:p w:rsidR="00E7319D" w:rsidRPr="00E42395" w:rsidRDefault="00E7319D">
      <w:pPr>
        <w:numPr>
          <w:ilvl w:val="0"/>
          <w:numId w:val="8"/>
        </w:numPr>
        <w:tabs>
          <w:tab w:val="left" w:pos="7200"/>
        </w:tabs>
        <w:spacing w:line="480" w:lineRule="auto"/>
        <w:rPr>
          <w:rFonts w:ascii="Arial" w:hAnsi="Arial"/>
          <w:sz w:val="22"/>
        </w:rPr>
      </w:pPr>
      <w:r w:rsidRPr="00E42395">
        <w:rPr>
          <w:rFonts w:ascii="Arial" w:hAnsi="Arial"/>
          <w:sz w:val="22"/>
        </w:rPr>
        <w:t>Statistical Considerations and Data Management</w:t>
      </w:r>
    </w:p>
    <w:p w:rsidR="00E7319D" w:rsidRPr="00E42395" w:rsidRDefault="00E7319D">
      <w:pPr>
        <w:numPr>
          <w:ilvl w:val="0"/>
          <w:numId w:val="8"/>
        </w:numPr>
        <w:tabs>
          <w:tab w:val="left" w:pos="7200"/>
        </w:tabs>
        <w:spacing w:line="480" w:lineRule="auto"/>
        <w:rPr>
          <w:rFonts w:ascii="Arial" w:hAnsi="Arial"/>
          <w:sz w:val="22"/>
        </w:rPr>
      </w:pPr>
      <w:r w:rsidRPr="00E42395">
        <w:rPr>
          <w:rFonts w:ascii="Arial" w:hAnsi="Arial"/>
          <w:sz w:val="22"/>
        </w:rPr>
        <w:t>Ethical Issues</w:t>
      </w:r>
    </w:p>
    <w:p w:rsidR="00E7319D" w:rsidRPr="00E42395" w:rsidRDefault="00E7319D">
      <w:pPr>
        <w:numPr>
          <w:ilvl w:val="0"/>
          <w:numId w:val="8"/>
        </w:numPr>
        <w:tabs>
          <w:tab w:val="left" w:pos="7200"/>
        </w:tabs>
        <w:spacing w:line="480" w:lineRule="auto"/>
        <w:rPr>
          <w:rFonts w:ascii="Arial" w:hAnsi="Arial"/>
          <w:sz w:val="22"/>
        </w:rPr>
      </w:pPr>
      <w:r w:rsidRPr="00E42395">
        <w:rPr>
          <w:rFonts w:ascii="Arial" w:hAnsi="Arial"/>
          <w:sz w:val="22"/>
        </w:rPr>
        <w:t>Reimbursements and Research Costs</w:t>
      </w:r>
    </w:p>
    <w:p w:rsidR="00E7319D" w:rsidRPr="00E42395" w:rsidRDefault="00E7319D">
      <w:pPr>
        <w:tabs>
          <w:tab w:val="left" w:pos="7200"/>
        </w:tabs>
        <w:spacing w:line="480" w:lineRule="auto"/>
        <w:rPr>
          <w:rFonts w:ascii="Arial" w:hAnsi="Arial"/>
          <w:sz w:val="22"/>
        </w:rPr>
      </w:pPr>
      <w:r w:rsidRPr="00E42395">
        <w:rPr>
          <w:rFonts w:ascii="Arial" w:hAnsi="Arial"/>
          <w:sz w:val="22"/>
        </w:rPr>
        <w:t>References</w:t>
      </w:r>
    </w:p>
    <w:p w:rsidR="00E7319D" w:rsidRPr="00E42395" w:rsidRDefault="00E7319D">
      <w:pPr>
        <w:tabs>
          <w:tab w:val="left" w:pos="720"/>
          <w:tab w:val="left" w:pos="7200"/>
        </w:tabs>
        <w:jc w:val="both"/>
        <w:rPr>
          <w:rFonts w:ascii="Arial" w:hAnsi="Arial"/>
          <w:sz w:val="22"/>
        </w:rPr>
      </w:pPr>
    </w:p>
    <w:p w:rsidR="00E7319D" w:rsidRPr="00E42395" w:rsidRDefault="00E7319D">
      <w:pPr>
        <w:jc w:val="both"/>
        <w:rPr>
          <w:rFonts w:ascii="Arial" w:hAnsi="Arial"/>
          <w:sz w:val="22"/>
        </w:rPr>
      </w:pPr>
    </w:p>
    <w:p w:rsidR="00E7319D" w:rsidRPr="00E42395" w:rsidRDefault="00E7319D">
      <w:pPr>
        <w:rPr>
          <w:rFonts w:ascii="Arial" w:hAnsi="Arial"/>
        </w:rPr>
      </w:pPr>
    </w:p>
    <w:p w:rsidR="00E7319D" w:rsidRPr="00E42395" w:rsidRDefault="00E7319D">
      <w:pPr>
        <w:numPr>
          <w:ilvl w:val="0"/>
          <w:numId w:val="10"/>
        </w:numPr>
        <w:suppressAutoHyphens/>
        <w:jc w:val="both"/>
        <w:rPr>
          <w:rFonts w:ascii="Arial" w:hAnsi="Arial"/>
          <w:b/>
          <w:spacing w:val="-3"/>
          <w:u w:val="single"/>
        </w:rPr>
      </w:pPr>
      <w:r w:rsidRPr="00E42395">
        <w:rPr>
          <w:rFonts w:ascii="Arial" w:hAnsi="Arial"/>
        </w:rPr>
        <w:br w:type="page"/>
      </w:r>
      <w:r w:rsidRPr="00E42395">
        <w:rPr>
          <w:rFonts w:ascii="Arial" w:hAnsi="Arial"/>
          <w:b/>
          <w:spacing w:val="-3"/>
          <w:u w:val="single"/>
        </w:rPr>
        <w:lastRenderedPageBreak/>
        <w:t xml:space="preserve">INTRODUCTION – BACKGROUND AND RATIONALE </w:t>
      </w:r>
    </w:p>
    <w:p w:rsidR="00E7319D" w:rsidRPr="00E42395" w:rsidRDefault="00E7319D">
      <w:pPr>
        <w:tabs>
          <w:tab w:val="left" w:pos="450"/>
        </w:tabs>
        <w:suppressAutoHyphens/>
        <w:jc w:val="both"/>
        <w:rPr>
          <w:rFonts w:ascii="Arial" w:hAnsi="Arial"/>
          <w:spacing w:val="-3"/>
        </w:rPr>
      </w:pPr>
    </w:p>
    <w:p w:rsidR="00E7319D" w:rsidRPr="00E42395" w:rsidRDefault="00E7319D" w:rsidP="00101961">
      <w:pPr>
        <w:tabs>
          <w:tab w:val="left" w:pos="0"/>
        </w:tabs>
        <w:suppressAutoHyphens/>
        <w:rPr>
          <w:rFonts w:ascii="Arial" w:hAnsi="Arial"/>
          <w:sz w:val="22"/>
        </w:rPr>
      </w:pPr>
      <w:r w:rsidRPr="00E42395">
        <w:rPr>
          <w:rFonts w:ascii="Arial" w:hAnsi="Arial"/>
          <w:sz w:val="22"/>
        </w:rPr>
        <w:t xml:space="preserve">Although </w:t>
      </w:r>
      <w:r w:rsidR="00F838F5">
        <w:rPr>
          <w:rFonts w:ascii="Arial" w:hAnsi="Arial"/>
          <w:sz w:val="22"/>
        </w:rPr>
        <w:t>cancer</w:t>
      </w:r>
      <w:r w:rsidR="00F838F5" w:rsidRPr="00E42395">
        <w:rPr>
          <w:rFonts w:ascii="Arial" w:hAnsi="Arial"/>
          <w:sz w:val="22"/>
        </w:rPr>
        <w:t xml:space="preserve"> </w:t>
      </w:r>
      <w:r w:rsidRPr="00E42395">
        <w:rPr>
          <w:rFonts w:ascii="Arial" w:hAnsi="Arial"/>
          <w:sz w:val="22"/>
        </w:rPr>
        <w:t>remains a critical health concern, significant medical advances in cancer detection and treatment have improved survival rates for patients. As patients live longer, the early and late consequences of cancer management are beginning to assume greater importance for survivors, their families and providers. For instance, when considering the long term sequelae of cancer therapy, infertility surfaces as a primary concern, particularly, among female survivors (Zeltzer, 1993). Unlike other late effects of cancer treatment, such as complications in cardiovascular or liver function, female infertility has biological and psychosocial implications that cannot be narrowly defined, nor easily addressed given the number of ethical and legal questions surrounding fertility preservation (Patrizio et al., 2005). The clinical implications can range from acute ovarian failure, to induced premature menopause and ultimately may result in difficulty with getting pregnant</w:t>
      </w:r>
      <w:r w:rsidR="00606326" w:rsidRPr="00E42395">
        <w:rPr>
          <w:rFonts w:ascii="Arial" w:hAnsi="Arial"/>
          <w:sz w:val="22"/>
        </w:rPr>
        <w:t xml:space="preserve"> (Nieman et al, 2006)</w:t>
      </w:r>
      <w:r w:rsidRPr="00E42395">
        <w:rPr>
          <w:rFonts w:ascii="Arial" w:hAnsi="Arial"/>
          <w:sz w:val="22"/>
        </w:rPr>
        <w:t>. Particularly at risk are females who are older at the time of cancer diagnosis, those who have received abdominopelvic radiation or high doses of alkylating agents (particularly cyclophosphamide and procarbazine) and those diagnosed with Hodgkin lymphoma (Chemaitilly et al., 2006; Sklar et al., 2006; Larsen et al., 2003; Chiarelli et al., 1999</w:t>
      </w:r>
      <w:r w:rsidR="00C37269" w:rsidRPr="00E42395">
        <w:rPr>
          <w:rFonts w:ascii="Arial" w:hAnsi="Arial"/>
          <w:sz w:val="22"/>
        </w:rPr>
        <w:t>; Mattison, 1990</w:t>
      </w:r>
      <w:r w:rsidRPr="00E42395">
        <w:rPr>
          <w:rFonts w:ascii="Arial" w:hAnsi="Arial"/>
          <w:sz w:val="22"/>
        </w:rPr>
        <w:t>).</w:t>
      </w:r>
      <w:r w:rsidR="00E94C65" w:rsidRPr="00E42395">
        <w:rPr>
          <w:rFonts w:ascii="Arial" w:hAnsi="Arial"/>
          <w:sz w:val="22"/>
        </w:rPr>
        <w:t xml:space="preserve"> These concerns are not limited to cancer patients</w:t>
      </w:r>
      <w:r w:rsidR="00D0039A" w:rsidRPr="00E42395">
        <w:rPr>
          <w:rFonts w:ascii="Arial" w:hAnsi="Arial"/>
          <w:sz w:val="22"/>
        </w:rPr>
        <w:t>;</w:t>
      </w:r>
      <w:r w:rsidR="00E94C65" w:rsidRPr="00E42395">
        <w:rPr>
          <w:rFonts w:ascii="Arial" w:hAnsi="Arial"/>
          <w:sz w:val="22"/>
        </w:rPr>
        <w:t xml:space="preserve"> treatment for other medical conditions such as rheumatoid arthritis and lupus may also result in inferti</w:t>
      </w:r>
      <w:r w:rsidR="00D0039A" w:rsidRPr="00E42395">
        <w:rPr>
          <w:rFonts w:ascii="Arial" w:hAnsi="Arial"/>
          <w:sz w:val="22"/>
        </w:rPr>
        <w:t>l</w:t>
      </w:r>
      <w:r w:rsidR="00E94C65" w:rsidRPr="00E42395">
        <w:rPr>
          <w:rFonts w:ascii="Arial" w:hAnsi="Arial"/>
          <w:sz w:val="22"/>
        </w:rPr>
        <w:t>ity.</w:t>
      </w:r>
    </w:p>
    <w:p w:rsidR="00E7319D" w:rsidRPr="00E42395" w:rsidRDefault="00E7319D">
      <w:pPr>
        <w:tabs>
          <w:tab w:val="left" w:pos="0"/>
        </w:tabs>
        <w:suppressAutoHyphens/>
        <w:rPr>
          <w:rFonts w:ascii="Arial" w:hAnsi="Arial"/>
          <w:sz w:val="22"/>
        </w:rPr>
      </w:pPr>
    </w:p>
    <w:p w:rsidR="00FD7EE4" w:rsidRPr="00E42395" w:rsidRDefault="00E7319D" w:rsidP="00630D6E">
      <w:pPr>
        <w:rPr>
          <w:rFonts w:ascii="Arial" w:hAnsi="Arial"/>
          <w:sz w:val="22"/>
        </w:rPr>
      </w:pPr>
      <w:r w:rsidRPr="00E42395">
        <w:rPr>
          <w:rFonts w:ascii="Arial" w:hAnsi="Arial"/>
          <w:sz w:val="22"/>
        </w:rPr>
        <w:t xml:space="preserve">Traditionally, female cancer patients who </w:t>
      </w:r>
      <w:r w:rsidR="00B1031B" w:rsidRPr="00E42395">
        <w:rPr>
          <w:rFonts w:ascii="Arial" w:hAnsi="Arial"/>
          <w:sz w:val="22"/>
        </w:rPr>
        <w:t>wanted</w:t>
      </w:r>
      <w:r w:rsidRPr="00E42395">
        <w:rPr>
          <w:rFonts w:ascii="Arial" w:hAnsi="Arial"/>
          <w:sz w:val="22"/>
        </w:rPr>
        <w:t xml:space="preserve"> to have their own biological children in the future </w:t>
      </w:r>
      <w:r w:rsidR="00630D6E" w:rsidRPr="00E42395">
        <w:rPr>
          <w:rFonts w:ascii="Arial" w:hAnsi="Arial"/>
          <w:sz w:val="22"/>
        </w:rPr>
        <w:t>had limited options</w:t>
      </w:r>
      <w:r w:rsidR="004668DA" w:rsidRPr="00E42395">
        <w:rPr>
          <w:rFonts w:ascii="Arial" w:hAnsi="Arial"/>
          <w:sz w:val="22"/>
        </w:rPr>
        <w:t xml:space="preserve">: </w:t>
      </w:r>
      <w:r w:rsidRPr="00E42395">
        <w:rPr>
          <w:rFonts w:ascii="Arial" w:hAnsi="Arial"/>
          <w:sz w:val="22"/>
        </w:rPr>
        <w:t xml:space="preserve"> protecting the ovaries from radiation and emergency </w:t>
      </w:r>
      <w:r w:rsidRPr="00E42395">
        <w:rPr>
          <w:rFonts w:ascii="Arial" w:hAnsi="Arial"/>
          <w:i/>
          <w:sz w:val="22"/>
        </w:rPr>
        <w:t>in vitro</w:t>
      </w:r>
      <w:r w:rsidRPr="00E42395">
        <w:rPr>
          <w:rFonts w:ascii="Arial" w:hAnsi="Arial"/>
          <w:sz w:val="22"/>
        </w:rPr>
        <w:t xml:space="preserve"> fertilization (IVF) (Meirow &amp; Nugent, 2001; Sonmezer &amp; Oktay, 2004). </w:t>
      </w:r>
      <w:r w:rsidR="004668DA" w:rsidRPr="00E42395">
        <w:rPr>
          <w:rFonts w:ascii="Arial" w:hAnsi="Arial"/>
          <w:sz w:val="22"/>
        </w:rPr>
        <w:t>S</w:t>
      </w:r>
      <w:r w:rsidRPr="00E42395">
        <w:rPr>
          <w:rFonts w:ascii="Arial" w:hAnsi="Arial"/>
          <w:sz w:val="22"/>
        </w:rPr>
        <w:t>hielding a patient’s ovaries during radiation therapy has become common practice</w:t>
      </w:r>
      <w:r w:rsidR="00101961" w:rsidRPr="00E42395">
        <w:rPr>
          <w:rFonts w:ascii="Arial" w:hAnsi="Arial"/>
          <w:sz w:val="22"/>
        </w:rPr>
        <w:t xml:space="preserve"> (Wallace et al., 2005)</w:t>
      </w:r>
      <w:r w:rsidR="004668DA" w:rsidRPr="00E42395">
        <w:rPr>
          <w:rFonts w:ascii="Arial" w:hAnsi="Arial"/>
          <w:sz w:val="22"/>
        </w:rPr>
        <w:t>. However,</w:t>
      </w:r>
      <w:r w:rsidRPr="00E42395">
        <w:rPr>
          <w:rFonts w:ascii="Arial" w:hAnsi="Arial"/>
          <w:sz w:val="22"/>
        </w:rPr>
        <w:t xml:space="preserve"> </w:t>
      </w:r>
      <w:r w:rsidR="00CE7ED6">
        <w:rPr>
          <w:rFonts w:ascii="Arial" w:hAnsi="Arial"/>
          <w:sz w:val="22"/>
        </w:rPr>
        <w:t>oocyte or embryo freezing</w:t>
      </w:r>
      <w:r w:rsidR="00470F6E">
        <w:rPr>
          <w:rFonts w:ascii="Arial" w:hAnsi="Arial"/>
          <w:sz w:val="22"/>
        </w:rPr>
        <w:t xml:space="preserve"> </w:t>
      </w:r>
      <w:r w:rsidRPr="00E42395">
        <w:rPr>
          <w:rFonts w:ascii="Arial" w:hAnsi="Arial"/>
          <w:sz w:val="22"/>
        </w:rPr>
        <w:t>is not always an option for young patients</w:t>
      </w:r>
      <w:r w:rsidR="003E474A" w:rsidRPr="00E42395">
        <w:rPr>
          <w:rFonts w:ascii="Arial" w:hAnsi="Arial"/>
          <w:sz w:val="22"/>
        </w:rPr>
        <w:t>.</w:t>
      </w:r>
      <w:r w:rsidRPr="00E42395">
        <w:rPr>
          <w:rFonts w:ascii="Arial" w:hAnsi="Arial"/>
          <w:sz w:val="22"/>
        </w:rPr>
        <w:t xml:space="preserve"> </w:t>
      </w:r>
    </w:p>
    <w:p w:rsidR="00FD7EE4" w:rsidRPr="00E42395" w:rsidRDefault="00FD7EE4" w:rsidP="00630D6E">
      <w:pPr>
        <w:rPr>
          <w:rFonts w:ascii="Arial" w:hAnsi="Arial"/>
          <w:sz w:val="22"/>
        </w:rPr>
      </w:pPr>
    </w:p>
    <w:p w:rsidR="00FD7EE4" w:rsidRPr="00E42395" w:rsidRDefault="00FD7EE4" w:rsidP="00FD7EE4">
      <w:pPr>
        <w:rPr>
          <w:rFonts w:ascii="Arial" w:hAnsi="Arial"/>
          <w:sz w:val="22"/>
        </w:rPr>
      </w:pPr>
      <w:r w:rsidRPr="00E42395">
        <w:rPr>
          <w:rFonts w:ascii="Arial" w:hAnsi="Arial"/>
          <w:spacing w:val="-3"/>
          <w:sz w:val="22"/>
        </w:rPr>
        <w:t>Mature oocytes can be retrieved following hormonal stimulation that is identical to that used for in vitro fertilization</w:t>
      </w:r>
      <w:r w:rsidR="0057213F" w:rsidRPr="00E42395">
        <w:rPr>
          <w:rFonts w:ascii="Arial" w:hAnsi="Arial"/>
          <w:spacing w:val="-3"/>
          <w:sz w:val="22"/>
        </w:rPr>
        <w:t xml:space="preserve"> and cryopreserved</w:t>
      </w:r>
      <w:r w:rsidR="003C14AF" w:rsidRPr="00E42395">
        <w:rPr>
          <w:rFonts w:ascii="Arial" w:hAnsi="Arial"/>
          <w:spacing w:val="-3"/>
          <w:sz w:val="22"/>
        </w:rPr>
        <w:t xml:space="preserve"> (Chen et al, 1986)</w:t>
      </w:r>
      <w:r w:rsidRPr="00E42395">
        <w:rPr>
          <w:rFonts w:ascii="Arial" w:hAnsi="Arial"/>
          <w:spacing w:val="-3"/>
          <w:sz w:val="22"/>
        </w:rPr>
        <w:t>. Until recently, post thaw recovery of cryopreserved oocytes with subsequent fertilization and embryo transfer lead to disappointing results</w:t>
      </w:r>
      <w:r w:rsidR="0054255C" w:rsidRPr="00E42395">
        <w:rPr>
          <w:rFonts w:ascii="Arial" w:hAnsi="Arial"/>
          <w:spacing w:val="-3"/>
          <w:sz w:val="22"/>
        </w:rPr>
        <w:t xml:space="preserve"> </w:t>
      </w:r>
      <w:r w:rsidR="003B2FF7" w:rsidRPr="00E42395">
        <w:rPr>
          <w:rFonts w:ascii="Arial" w:hAnsi="Arial"/>
          <w:spacing w:val="-3"/>
          <w:sz w:val="22"/>
        </w:rPr>
        <w:t>(</w:t>
      </w:r>
      <w:r w:rsidR="0054255C" w:rsidRPr="00E42395">
        <w:rPr>
          <w:rFonts w:ascii="Arial" w:hAnsi="Arial"/>
          <w:spacing w:val="-3"/>
          <w:sz w:val="22"/>
        </w:rPr>
        <w:t>Tucker et al, 1996</w:t>
      </w:r>
      <w:r w:rsidR="00006B9E" w:rsidRPr="00E42395">
        <w:rPr>
          <w:rFonts w:ascii="Arial" w:hAnsi="Arial"/>
          <w:spacing w:val="-3"/>
          <w:sz w:val="22"/>
        </w:rPr>
        <w:t>; Porcu et al, 1999</w:t>
      </w:r>
      <w:r w:rsidR="003C14AF" w:rsidRPr="00E42395">
        <w:rPr>
          <w:rFonts w:ascii="Arial" w:hAnsi="Arial"/>
          <w:spacing w:val="-3"/>
          <w:sz w:val="22"/>
        </w:rPr>
        <w:t>; Marina and Marina, 2003</w:t>
      </w:r>
      <w:r w:rsidR="0054255C" w:rsidRPr="00E42395">
        <w:rPr>
          <w:rFonts w:ascii="Arial" w:hAnsi="Arial"/>
          <w:spacing w:val="-3"/>
          <w:sz w:val="22"/>
        </w:rPr>
        <w:t>)</w:t>
      </w:r>
      <w:r w:rsidRPr="00E42395">
        <w:rPr>
          <w:rFonts w:ascii="Arial" w:hAnsi="Arial"/>
          <w:spacing w:val="-3"/>
          <w:sz w:val="22"/>
        </w:rPr>
        <w:t xml:space="preserve">. However, improvements in both freezing and thawing techniques for human oocytes </w:t>
      </w:r>
      <w:r w:rsidR="00BE4A23" w:rsidRPr="00E42395">
        <w:rPr>
          <w:rFonts w:ascii="Arial" w:hAnsi="Arial"/>
          <w:spacing w:val="-3"/>
          <w:sz w:val="22"/>
        </w:rPr>
        <w:t xml:space="preserve">necessitated by the ban in Italy on freezing embryos (only eggs can be frozen) </w:t>
      </w:r>
      <w:r w:rsidRPr="00E42395">
        <w:rPr>
          <w:rFonts w:ascii="Arial" w:hAnsi="Arial"/>
          <w:spacing w:val="-3"/>
          <w:sz w:val="22"/>
        </w:rPr>
        <w:t xml:space="preserve">are currently leading to acceptable pregnancy rates </w:t>
      </w:r>
      <w:r w:rsidR="00AE5D3E" w:rsidRPr="00E42395">
        <w:rPr>
          <w:rFonts w:ascii="Arial" w:hAnsi="Arial"/>
          <w:spacing w:val="-3"/>
          <w:sz w:val="22"/>
        </w:rPr>
        <w:t>(</w:t>
      </w:r>
      <w:r w:rsidR="00AE5D3E" w:rsidRPr="00E42395">
        <w:rPr>
          <w:rFonts w:ascii="Arial" w:hAnsi="Arial" w:cs="Arial"/>
          <w:sz w:val="22"/>
          <w:szCs w:val="22"/>
        </w:rPr>
        <w:t>Coticchio et al., (2006); Paynter et al., (2005); Fabbri R, et al., (2001); Bianchi et al., (2007); Borini A et al., (2004); Borini et al., (2006)</w:t>
      </w:r>
      <w:r w:rsidRPr="00E42395">
        <w:rPr>
          <w:rFonts w:ascii="Arial" w:hAnsi="Arial"/>
          <w:spacing w:val="-3"/>
          <w:sz w:val="22"/>
        </w:rPr>
        <w:t xml:space="preserve">. Like in vitro fertilization with freezing of embryos, the patient must undergo hormonal therapies to stimulate the growth of multiple follicles, </w:t>
      </w:r>
      <w:r w:rsidR="003B2FF7" w:rsidRPr="00E42395">
        <w:rPr>
          <w:rFonts w:ascii="Arial" w:hAnsi="Arial"/>
          <w:spacing w:val="-3"/>
          <w:sz w:val="22"/>
        </w:rPr>
        <w:t>followed by a surgical oocyte retrieval: a</w:t>
      </w:r>
      <w:r w:rsidRPr="00E42395">
        <w:rPr>
          <w:rFonts w:ascii="Arial" w:hAnsi="Arial"/>
          <w:spacing w:val="-3"/>
          <w:sz w:val="22"/>
        </w:rPr>
        <w:t xml:space="preserve"> process that may take up to 3 weeks and can put the patient at risk of hyperstimulation syndrome. </w:t>
      </w:r>
      <w:r w:rsidR="002A6775" w:rsidRPr="00E42395">
        <w:rPr>
          <w:rFonts w:ascii="Arial" w:hAnsi="Arial"/>
          <w:spacing w:val="-3"/>
          <w:sz w:val="22"/>
        </w:rPr>
        <w:t>Therefore, the use of emergency IVF with the freezing of embryos or oocytes may delay the start of cancer therapies</w:t>
      </w:r>
      <w:r w:rsidR="005D4348" w:rsidRPr="00E42395">
        <w:rPr>
          <w:rFonts w:ascii="Arial" w:hAnsi="Arial"/>
          <w:spacing w:val="-3"/>
          <w:sz w:val="22"/>
        </w:rPr>
        <w:t xml:space="preserve"> and may not be feasible for patients who have not yet reached puberty.</w:t>
      </w:r>
    </w:p>
    <w:p w:rsidR="00FD7EE4" w:rsidRPr="00E42395" w:rsidRDefault="00FD7EE4" w:rsidP="00FD7EE4">
      <w:pPr>
        <w:rPr>
          <w:rFonts w:ascii="Arial" w:hAnsi="Arial"/>
          <w:sz w:val="22"/>
        </w:rPr>
      </w:pPr>
    </w:p>
    <w:p w:rsidR="005846AF" w:rsidRPr="00E42395" w:rsidRDefault="00C41FEB" w:rsidP="00EA40BE">
      <w:r w:rsidRPr="00E42395">
        <w:rPr>
          <w:rFonts w:ascii="Arial" w:hAnsi="Arial"/>
          <w:sz w:val="22"/>
        </w:rPr>
        <w:t xml:space="preserve">Fertility preservation options </w:t>
      </w:r>
      <w:r w:rsidR="00E7319D" w:rsidRPr="00E42395">
        <w:rPr>
          <w:rFonts w:ascii="Arial" w:hAnsi="Arial"/>
          <w:sz w:val="22"/>
        </w:rPr>
        <w:t>for female patients</w:t>
      </w:r>
      <w:r w:rsidRPr="00E42395">
        <w:rPr>
          <w:rFonts w:ascii="Arial" w:hAnsi="Arial"/>
          <w:sz w:val="22"/>
        </w:rPr>
        <w:t xml:space="preserve"> who cannot delay treatment or are too young to undergo hormonal stimu</w:t>
      </w:r>
      <w:r w:rsidR="002E484E" w:rsidRPr="00E42395">
        <w:rPr>
          <w:rFonts w:ascii="Arial" w:hAnsi="Arial"/>
          <w:sz w:val="22"/>
        </w:rPr>
        <w:t>l</w:t>
      </w:r>
      <w:r w:rsidRPr="00E42395">
        <w:rPr>
          <w:rFonts w:ascii="Arial" w:hAnsi="Arial"/>
          <w:sz w:val="22"/>
        </w:rPr>
        <w:t xml:space="preserve">ation </w:t>
      </w:r>
      <w:r w:rsidR="00455809" w:rsidRPr="00E42395">
        <w:rPr>
          <w:rFonts w:ascii="Arial" w:hAnsi="Arial"/>
          <w:sz w:val="22"/>
        </w:rPr>
        <w:t xml:space="preserve">rely </w:t>
      </w:r>
      <w:r w:rsidRPr="00E42395">
        <w:rPr>
          <w:rFonts w:ascii="Arial" w:hAnsi="Arial"/>
          <w:sz w:val="22"/>
        </w:rPr>
        <w:t>upon</w:t>
      </w:r>
      <w:r w:rsidR="00E7319D" w:rsidRPr="00E42395">
        <w:rPr>
          <w:rFonts w:ascii="Arial" w:hAnsi="Arial"/>
          <w:sz w:val="22"/>
        </w:rPr>
        <w:t xml:space="preserve"> ovarian </w:t>
      </w:r>
      <w:r w:rsidR="00437BFB" w:rsidRPr="00E42395">
        <w:rPr>
          <w:rFonts w:ascii="Arial" w:hAnsi="Arial"/>
          <w:sz w:val="22"/>
        </w:rPr>
        <w:t xml:space="preserve">tissue </w:t>
      </w:r>
      <w:r w:rsidR="00E7319D" w:rsidRPr="00E42395">
        <w:rPr>
          <w:rFonts w:ascii="Arial" w:hAnsi="Arial"/>
          <w:sz w:val="22"/>
        </w:rPr>
        <w:t>cryopreservation</w:t>
      </w:r>
      <w:r w:rsidR="00437BFB" w:rsidRPr="00E42395">
        <w:rPr>
          <w:rFonts w:ascii="Arial" w:hAnsi="Arial"/>
          <w:sz w:val="22"/>
        </w:rPr>
        <w:t xml:space="preserve"> with subsequent </w:t>
      </w:r>
      <w:r w:rsidR="00E7319D" w:rsidRPr="00E42395">
        <w:rPr>
          <w:rFonts w:ascii="Arial" w:hAnsi="Arial"/>
          <w:sz w:val="22"/>
        </w:rPr>
        <w:t>transplantation and</w:t>
      </w:r>
      <w:r w:rsidRPr="00E42395">
        <w:rPr>
          <w:rFonts w:ascii="Arial" w:hAnsi="Arial"/>
          <w:sz w:val="22"/>
        </w:rPr>
        <w:t>/or</w:t>
      </w:r>
      <w:r w:rsidR="00E7319D" w:rsidRPr="00E42395">
        <w:rPr>
          <w:rFonts w:ascii="Arial" w:hAnsi="Arial"/>
          <w:sz w:val="22"/>
        </w:rPr>
        <w:t xml:space="preserve"> </w:t>
      </w:r>
      <w:r w:rsidR="00E7319D" w:rsidRPr="00E42395">
        <w:rPr>
          <w:rFonts w:ascii="Arial" w:hAnsi="Arial"/>
          <w:i/>
          <w:sz w:val="22"/>
        </w:rPr>
        <w:t>in vitro</w:t>
      </w:r>
      <w:r w:rsidR="00E7319D" w:rsidRPr="00E42395">
        <w:rPr>
          <w:rFonts w:ascii="Arial" w:hAnsi="Arial"/>
          <w:sz w:val="22"/>
        </w:rPr>
        <w:t xml:space="preserve"> follicle maturation. </w:t>
      </w:r>
      <w:r w:rsidR="00EF2626" w:rsidRPr="00E42395">
        <w:rPr>
          <w:rFonts w:ascii="Arial" w:hAnsi="Arial"/>
          <w:spacing w:val="-3"/>
          <w:sz w:val="22"/>
        </w:rPr>
        <w:t>Ovarian tissue containing immature oocytes (primordial follicles</w:t>
      </w:r>
      <w:r w:rsidR="0032357C" w:rsidRPr="00E42395">
        <w:rPr>
          <w:rFonts w:ascii="Arial" w:hAnsi="Arial"/>
          <w:spacing w:val="-3"/>
          <w:sz w:val="22"/>
        </w:rPr>
        <w:t>, antral and pre-antral follicles</w:t>
      </w:r>
      <w:r w:rsidR="00EF2626" w:rsidRPr="00E42395">
        <w:rPr>
          <w:rFonts w:ascii="Arial" w:hAnsi="Arial"/>
          <w:spacing w:val="-3"/>
          <w:sz w:val="22"/>
        </w:rPr>
        <w:t>) has been successfully cryopreserved in several animal models including rodents, sheep, and non-human primates (</w:t>
      </w:r>
      <w:r w:rsidR="00D87609" w:rsidRPr="00E42395">
        <w:rPr>
          <w:rFonts w:ascii="Arial" w:hAnsi="Arial"/>
          <w:spacing w:val="-3"/>
          <w:sz w:val="22"/>
        </w:rPr>
        <w:t xml:space="preserve">Harp et al, 1995; </w:t>
      </w:r>
      <w:r w:rsidR="00EF2626" w:rsidRPr="00E42395">
        <w:rPr>
          <w:rFonts w:ascii="Arial" w:hAnsi="Arial"/>
          <w:spacing w:val="-3"/>
          <w:sz w:val="22"/>
        </w:rPr>
        <w:t xml:space="preserve">Oktay et al, 1998; </w:t>
      </w:r>
      <w:r w:rsidR="0049164F" w:rsidRPr="00E42395">
        <w:rPr>
          <w:rFonts w:ascii="Arial" w:hAnsi="Arial"/>
          <w:spacing w:val="-3"/>
          <w:sz w:val="22"/>
        </w:rPr>
        <w:t xml:space="preserve">Gosden, et al, 1994; </w:t>
      </w:r>
      <w:r w:rsidR="00EF2626" w:rsidRPr="00E42395">
        <w:rPr>
          <w:rFonts w:ascii="Arial" w:hAnsi="Arial"/>
          <w:spacing w:val="-3"/>
          <w:sz w:val="22"/>
        </w:rPr>
        <w:t>Baird et al, 1999).</w:t>
      </w:r>
      <w:r w:rsidR="000076F5" w:rsidRPr="00E42395">
        <w:rPr>
          <w:rFonts w:ascii="Arial" w:hAnsi="Arial"/>
          <w:spacing w:val="-3"/>
          <w:sz w:val="22"/>
        </w:rPr>
        <w:t xml:space="preserve">  When thawed, this tissue can be grafted into a host with resumption of both endocrine and reproductive function. In 2004, the first successful application of this technology was reported in humans (Donnez, et al.,2004) using autologous orthotopic transplantation of frozen thawed human ovarian tissue. </w:t>
      </w:r>
      <w:r w:rsidR="002D04F8" w:rsidRPr="00E42395">
        <w:rPr>
          <w:rFonts w:ascii="Arial" w:hAnsi="Arial"/>
          <w:spacing w:val="-3"/>
          <w:sz w:val="22"/>
        </w:rPr>
        <w:t xml:space="preserve">In this study, the patient had return of endocrine function within </w:t>
      </w:r>
      <w:r w:rsidR="00F96AE9" w:rsidRPr="00E42395">
        <w:rPr>
          <w:rFonts w:ascii="Arial" w:hAnsi="Arial"/>
          <w:spacing w:val="-3"/>
          <w:sz w:val="22"/>
        </w:rPr>
        <w:t xml:space="preserve">3 </w:t>
      </w:r>
      <w:r w:rsidR="002D04F8" w:rsidRPr="00E42395">
        <w:rPr>
          <w:rFonts w:ascii="Arial" w:hAnsi="Arial"/>
          <w:spacing w:val="-3"/>
          <w:sz w:val="22"/>
        </w:rPr>
        <w:t xml:space="preserve">months of the transplant and achieved a spontaneous pregnancy. As of October </w:t>
      </w:r>
      <w:r w:rsidR="00630AAB" w:rsidRPr="00E42395">
        <w:rPr>
          <w:rFonts w:ascii="Arial" w:hAnsi="Arial"/>
          <w:spacing w:val="-3"/>
          <w:sz w:val="22"/>
        </w:rPr>
        <w:t>200</w:t>
      </w:r>
      <w:r w:rsidR="00423125">
        <w:rPr>
          <w:rFonts w:ascii="Arial" w:hAnsi="Arial"/>
          <w:spacing w:val="-3"/>
          <w:sz w:val="22"/>
        </w:rPr>
        <w:t>7</w:t>
      </w:r>
      <w:r w:rsidR="002D04F8" w:rsidRPr="00E42395">
        <w:rPr>
          <w:rFonts w:ascii="Arial" w:hAnsi="Arial"/>
          <w:spacing w:val="-3"/>
          <w:sz w:val="22"/>
        </w:rPr>
        <w:t xml:space="preserve">, there have been 12 reports of pregnancies (all but one </w:t>
      </w:r>
      <w:r w:rsidR="002D04F8" w:rsidRPr="00E42395">
        <w:rPr>
          <w:rFonts w:ascii="Arial" w:hAnsi="Arial"/>
          <w:spacing w:val="-3"/>
          <w:sz w:val="22"/>
        </w:rPr>
        <w:lastRenderedPageBreak/>
        <w:t>spontaneous) following transplant of frozen/thawed ovarian tissue</w:t>
      </w:r>
      <w:r w:rsidR="005846AF" w:rsidRPr="00E42395">
        <w:t xml:space="preserve"> </w:t>
      </w:r>
      <w:r w:rsidR="005846AF" w:rsidRPr="00E42395">
        <w:rPr>
          <w:rFonts w:ascii="Arial" w:hAnsi="Arial" w:cs="Arial"/>
          <w:sz w:val="22"/>
          <w:szCs w:val="22"/>
        </w:rPr>
        <w:t>(Donnez et al.2004; Meirow et al.2005; Meirow et al.2007; Anderson et al.2007; Demeestere et al, 2006; Schmidt et al, 2005; Silber et al.2005, 2007 a,b).</w:t>
      </w:r>
      <w:r w:rsidR="00423125">
        <w:rPr>
          <w:rFonts w:ascii="Arial" w:hAnsi="Arial" w:cs="Arial"/>
          <w:sz w:val="22"/>
          <w:szCs w:val="22"/>
        </w:rPr>
        <w:t xml:space="preserve"> At least 13 more have been reported subsequently.</w:t>
      </w:r>
    </w:p>
    <w:p w:rsidR="00EF2626" w:rsidRPr="00E42395" w:rsidRDefault="00EF2626" w:rsidP="00A31209">
      <w:pPr>
        <w:rPr>
          <w:rFonts w:ascii="Arial" w:hAnsi="Arial"/>
          <w:sz w:val="22"/>
        </w:rPr>
      </w:pPr>
    </w:p>
    <w:p w:rsidR="000076F5" w:rsidRPr="00E42395" w:rsidRDefault="00E7319D">
      <w:pPr>
        <w:jc w:val="both"/>
        <w:rPr>
          <w:rFonts w:ascii="Arial" w:hAnsi="Arial"/>
          <w:sz w:val="22"/>
        </w:rPr>
      </w:pPr>
      <w:r w:rsidRPr="00E42395">
        <w:rPr>
          <w:rFonts w:ascii="Arial" w:hAnsi="Arial"/>
          <w:sz w:val="22"/>
        </w:rPr>
        <w:t>However, an important concern with transplanting ovarian tissue is the potential reintroduction of cancerous cells into a patient in remission, as seen in rodent lymphoma</w:t>
      </w:r>
      <w:r w:rsidR="00732A1E" w:rsidRPr="00E42395">
        <w:rPr>
          <w:rFonts w:ascii="Arial" w:hAnsi="Arial"/>
          <w:sz w:val="22"/>
        </w:rPr>
        <w:t xml:space="preserve">. </w:t>
      </w:r>
      <w:r w:rsidR="002D04F8" w:rsidRPr="00E42395">
        <w:rPr>
          <w:rFonts w:ascii="Arial" w:hAnsi="Arial"/>
          <w:sz w:val="22"/>
        </w:rPr>
        <w:t xml:space="preserve">Ovarian tissue transplant using this leukocyte </w:t>
      </w:r>
      <w:r w:rsidR="002A2D39" w:rsidRPr="00E42395">
        <w:rPr>
          <w:rFonts w:ascii="Arial" w:hAnsi="Arial"/>
          <w:sz w:val="22"/>
        </w:rPr>
        <w:t xml:space="preserve">rich </w:t>
      </w:r>
      <w:r w:rsidR="002D04F8" w:rsidRPr="00E42395">
        <w:rPr>
          <w:rFonts w:ascii="Arial" w:hAnsi="Arial"/>
          <w:sz w:val="22"/>
        </w:rPr>
        <w:t>tissue may be contraindicated in patients with certain types of cancer</w:t>
      </w:r>
      <w:r w:rsidR="00732A1E" w:rsidRPr="00E42395">
        <w:rPr>
          <w:rFonts w:ascii="Arial" w:hAnsi="Arial"/>
          <w:sz w:val="22"/>
        </w:rPr>
        <w:t xml:space="preserve"> (Shaw et al., 1996 a, b).</w:t>
      </w:r>
    </w:p>
    <w:p w:rsidR="000076F5" w:rsidRPr="00E42395" w:rsidRDefault="000076F5">
      <w:pPr>
        <w:jc w:val="both"/>
        <w:rPr>
          <w:rFonts w:ascii="Arial" w:hAnsi="Arial"/>
          <w:sz w:val="22"/>
        </w:rPr>
      </w:pPr>
    </w:p>
    <w:p w:rsidR="00EF2626" w:rsidRPr="00E42395" w:rsidRDefault="00E7319D" w:rsidP="005830B0">
      <w:pPr>
        <w:tabs>
          <w:tab w:val="left" w:pos="0"/>
        </w:tabs>
        <w:suppressAutoHyphens/>
        <w:rPr>
          <w:rFonts w:ascii="Arial" w:hAnsi="Arial"/>
          <w:sz w:val="22"/>
        </w:rPr>
      </w:pPr>
      <w:r w:rsidRPr="00E42395">
        <w:rPr>
          <w:rFonts w:ascii="Arial" w:hAnsi="Arial"/>
          <w:sz w:val="22"/>
        </w:rPr>
        <w:t xml:space="preserve">An alternative to </w:t>
      </w:r>
      <w:r w:rsidR="003C19BA" w:rsidRPr="00E42395">
        <w:rPr>
          <w:rFonts w:ascii="Arial" w:hAnsi="Arial"/>
          <w:sz w:val="22"/>
        </w:rPr>
        <w:t xml:space="preserve">transplantation of </w:t>
      </w:r>
      <w:r w:rsidRPr="00E42395">
        <w:rPr>
          <w:rFonts w:ascii="Arial" w:hAnsi="Arial"/>
          <w:sz w:val="22"/>
        </w:rPr>
        <w:t xml:space="preserve">the ovarian tissue is </w:t>
      </w:r>
      <w:r w:rsidR="003C19BA" w:rsidRPr="00E42395">
        <w:rPr>
          <w:rFonts w:ascii="Arial" w:hAnsi="Arial"/>
          <w:sz w:val="22"/>
        </w:rPr>
        <w:t>isolation of</w:t>
      </w:r>
      <w:r w:rsidRPr="00E42395">
        <w:rPr>
          <w:rFonts w:ascii="Arial" w:hAnsi="Arial"/>
          <w:sz w:val="22"/>
        </w:rPr>
        <w:t xml:space="preserve"> the immature oocytes from the cryopreserved ovarian tissue and </w:t>
      </w:r>
      <w:r w:rsidR="00D80D9D" w:rsidRPr="00E42395">
        <w:rPr>
          <w:rFonts w:ascii="Arial" w:hAnsi="Arial"/>
          <w:sz w:val="22"/>
        </w:rPr>
        <w:t>maturation</w:t>
      </w:r>
      <w:r w:rsidRPr="00E42395">
        <w:rPr>
          <w:rFonts w:ascii="Arial" w:hAnsi="Arial"/>
          <w:sz w:val="22"/>
        </w:rPr>
        <w:t xml:space="preserve"> </w:t>
      </w:r>
      <w:r w:rsidRPr="00E42395">
        <w:rPr>
          <w:rFonts w:ascii="Arial" w:hAnsi="Arial"/>
          <w:i/>
          <w:sz w:val="22"/>
        </w:rPr>
        <w:t>in vitro</w:t>
      </w:r>
      <w:r w:rsidRPr="00E42395">
        <w:rPr>
          <w:rFonts w:ascii="Arial" w:hAnsi="Arial"/>
          <w:sz w:val="22"/>
        </w:rPr>
        <w:t xml:space="preserve"> </w:t>
      </w:r>
      <w:r w:rsidR="00D6595D" w:rsidRPr="00E42395">
        <w:rPr>
          <w:rFonts w:ascii="Arial" w:hAnsi="Arial"/>
          <w:sz w:val="22"/>
        </w:rPr>
        <w:t>with subsequent</w:t>
      </w:r>
      <w:r w:rsidRPr="00E42395">
        <w:rPr>
          <w:rFonts w:ascii="Arial" w:hAnsi="Arial"/>
          <w:sz w:val="22"/>
        </w:rPr>
        <w:t xml:space="preserve"> </w:t>
      </w:r>
      <w:r w:rsidR="007B4F29" w:rsidRPr="00E42395">
        <w:rPr>
          <w:rFonts w:ascii="Arial" w:hAnsi="Arial"/>
          <w:sz w:val="22"/>
        </w:rPr>
        <w:t xml:space="preserve">in vitro </w:t>
      </w:r>
      <w:r w:rsidRPr="00E42395">
        <w:rPr>
          <w:rFonts w:ascii="Arial" w:hAnsi="Arial"/>
          <w:sz w:val="22"/>
        </w:rPr>
        <w:t>fertilization</w:t>
      </w:r>
      <w:r w:rsidR="00F96AE9" w:rsidRPr="00E42395">
        <w:rPr>
          <w:rFonts w:ascii="Arial" w:hAnsi="Arial"/>
          <w:sz w:val="22"/>
        </w:rPr>
        <w:t xml:space="preserve"> (Oktay, et</w:t>
      </w:r>
      <w:r w:rsidR="00202E63" w:rsidRPr="00E42395">
        <w:rPr>
          <w:rFonts w:ascii="Arial" w:hAnsi="Arial"/>
          <w:sz w:val="22"/>
        </w:rPr>
        <w:t xml:space="preserve"> al.</w:t>
      </w:r>
      <w:r w:rsidR="00F96AE9" w:rsidRPr="00E42395">
        <w:rPr>
          <w:rFonts w:ascii="Arial" w:hAnsi="Arial"/>
          <w:sz w:val="22"/>
        </w:rPr>
        <w:t>1997</w:t>
      </w:r>
      <w:r w:rsidR="00D87609" w:rsidRPr="00E42395">
        <w:rPr>
          <w:rFonts w:ascii="Arial" w:hAnsi="Arial"/>
          <w:sz w:val="22"/>
        </w:rPr>
        <w:t>)</w:t>
      </w:r>
      <w:r w:rsidRPr="00E42395">
        <w:rPr>
          <w:rFonts w:ascii="Arial" w:hAnsi="Arial"/>
          <w:sz w:val="22"/>
        </w:rPr>
        <w:t xml:space="preserve">. Traditional </w:t>
      </w:r>
      <w:r w:rsidR="005830B0" w:rsidRPr="00E42395">
        <w:rPr>
          <w:rFonts w:ascii="Arial" w:hAnsi="Arial"/>
          <w:sz w:val="22"/>
        </w:rPr>
        <w:t xml:space="preserve">in vitro maturation </w:t>
      </w:r>
      <w:r w:rsidRPr="00E42395">
        <w:rPr>
          <w:rFonts w:ascii="Arial" w:hAnsi="Arial"/>
          <w:sz w:val="22"/>
        </w:rPr>
        <w:t xml:space="preserve">systems </w:t>
      </w:r>
      <w:r w:rsidR="005830B0" w:rsidRPr="00E42395">
        <w:rPr>
          <w:rFonts w:ascii="Arial" w:hAnsi="Arial"/>
          <w:sz w:val="22"/>
        </w:rPr>
        <w:t>make use of a 2</w:t>
      </w:r>
      <w:r w:rsidRPr="00E42395">
        <w:rPr>
          <w:rFonts w:ascii="Arial" w:hAnsi="Arial"/>
          <w:sz w:val="22"/>
        </w:rPr>
        <w:t xml:space="preserve">-dimensional </w:t>
      </w:r>
      <w:r w:rsidR="005830B0" w:rsidRPr="00E42395">
        <w:rPr>
          <w:rFonts w:ascii="Arial" w:hAnsi="Arial"/>
          <w:sz w:val="22"/>
        </w:rPr>
        <w:t xml:space="preserve">culture </w:t>
      </w:r>
      <w:r w:rsidRPr="00E42395">
        <w:rPr>
          <w:rFonts w:ascii="Arial" w:hAnsi="Arial"/>
          <w:sz w:val="22"/>
        </w:rPr>
        <w:t>(Cortvrindt et al., 1996)</w:t>
      </w:r>
      <w:r w:rsidR="005830B0" w:rsidRPr="00E42395">
        <w:rPr>
          <w:rFonts w:ascii="Arial" w:hAnsi="Arial"/>
          <w:sz w:val="22"/>
        </w:rPr>
        <w:t xml:space="preserve"> that </w:t>
      </w:r>
      <w:r w:rsidR="00F343AE" w:rsidRPr="00E42395">
        <w:rPr>
          <w:rFonts w:ascii="Arial" w:hAnsi="Arial"/>
          <w:sz w:val="22"/>
        </w:rPr>
        <w:t>yields</w:t>
      </w:r>
      <w:r w:rsidR="005830B0" w:rsidRPr="00E42395">
        <w:rPr>
          <w:rFonts w:ascii="Arial" w:hAnsi="Arial"/>
          <w:sz w:val="22"/>
        </w:rPr>
        <w:t xml:space="preserve"> few </w:t>
      </w:r>
      <w:r w:rsidR="00831060" w:rsidRPr="00E42395">
        <w:rPr>
          <w:rFonts w:ascii="Arial" w:hAnsi="Arial"/>
          <w:sz w:val="22"/>
        </w:rPr>
        <w:t xml:space="preserve">oocytes that are </w:t>
      </w:r>
      <w:r w:rsidR="005830B0" w:rsidRPr="00E42395">
        <w:rPr>
          <w:rFonts w:ascii="Arial" w:hAnsi="Arial"/>
          <w:sz w:val="22"/>
        </w:rPr>
        <w:t>viable</w:t>
      </w:r>
      <w:r w:rsidR="00831060" w:rsidRPr="00E42395">
        <w:rPr>
          <w:rFonts w:ascii="Arial" w:hAnsi="Arial"/>
          <w:sz w:val="22"/>
        </w:rPr>
        <w:t xml:space="preserve">, mature or </w:t>
      </w:r>
      <w:r w:rsidR="005830B0" w:rsidRPr="00E42395">
        <w:rPr>
          <w:rFonts w:ascii="Arial" w:hAnsi="Arial"/>
          <w:sz w:val="22"/>
        </w:rPr>
        <w:t xml:space="preserve">fertilizable. </w:t>
      </w:r>
      <w:r w:rsidRPr="00E42395">
        <w:rPr>
          <w:rFonts w:ascii="Arial" w:hAnsi="Arial"/>
          <w:sz w:val="22"/>
        </w:rPr>
        <w:t xml:space="preserve"> </w:t>
      </w:r>
      <w:r w:rsidR="00163C38">
        <w:rPr>
          <w:rFonts w:ascii="Arial" w:hAnsi="Arial"/>
          <w:sz w:val="22"/>
        </w:rPr>
        <w:t>Researchers at Northwestern University</w:t>
      </w:r>
      <w:r w:rsidR="002F3E13" w:rsidRPr="00E42395">
        <w:rPr>
          <w:rFonts w:ascii="Arial" w:hAnsi="Arial"/>
          <w:sz w:val="22"/>
        </w:rPr>
        <w:t xml:space="preserve"> (</w:t>
      </w:r>
      <w:r w:rsidRPr="00E42395">
        <w:rPr>
          <w:rFonts w:ascii="Arial" w:hAnsi="Arial"/>
          <w:sz w:val="22"/>
        </w:rPr>
        <w:t xml:space="preserve">Xu et al., 2006) </w:t>
      </w:r>
      <w:r w:rsidR="00831060" w:rsidRPr="00E42395">
        <w:rPr>
          <w:rFonts w:ascii="Arial" w:hAnsi="Arial"/>
          <w:sz w:val="22"/>
        </w:rPr>
        <w:t xml:space="preserve">have </w:t>
      </w:r>
      <w:r w:rsidRPr="00E42395">
        <w:rPr>
          <w:rFonts w:ascii="Arial" w:hAnsi="Arial"/>
          <w:sz w:val="22"/>
        </w:rPr>
        <w:t>demonstrate</w:t>
      </w:r>
      <w:r w:rsidR="00D76BFB" w:rsidRPr="00E42395">
        <w:rPr>
          <w:rFonts w:ascii="Arial" w:hAnsi="Arial"/>
          <w:sz w:val="22"/>
        </w:rPr>
        <w:t>d</w:t>
      </w:r>
      <w:r w:rsidRPr="00E42395">
        <w:rPr>
          <w:rFonts w:ascii="Arial" w:hAnsi="Arial"/>
          <w:sz w:val="22"/>
        </w:rPr>
        <w:t xml:space="preserve"> that a 3-dimensional </w:t>
      </w:r>
      <w:r w:rsidR="00831060" w:rsidRPr="00E42395">
        <w:rPr>
          <w:rFonts w:ascii="Arial" w:hAnsi="Arial"/>
          <w:sz w:val="22"/>
        </w:rPr>
        <w:t>scaffold system using alginate</w:t>
      </w:r>
      <w:r w:rsidRPr="00E42395">
        <w:rPr>
          <w:rFonts w:ascii="Arial" w:hAnsi="Arial"/>
          <w:sz w:val="22"/>
        </w:rPr>
        <w:t xml:space="preserve">, which may </w:t>
      </w:r>
      <w:r w:rsidR="00D76BFB" w:rsidRPr="00E42395">
        <w:rPr>
          <w:rFonts w:ascii="Arial" w:hAnsi="Arial"/>
          <w:sz w:val="22"/>
        </w:rPr>
        <w:t xml:space="preserve">more </w:t>
      </w:r>
      <w:r w:rsidRPr="00E42395">
        <w:rPr>
          <w:rFonts w:ascii="Arial" w:hAnsi="Arial"/>
          <w:sz w:val="22"/>
        </w:rPr>
        <w:t xml:space="preserve">closely mimic the </w:t>
      </w:r>
      <w:r w:rsidRPr="00E42395">
        <w:rPr>
          <w:rFonts w:ascii="Arial" w:hAnsi="Arial"/>
          <w:i/>
          <w:sz w:val="22"/>
        </w:rPr>
        <w:t xml:space="preserve">in vivo </w:t>
      </w:r>
      <w:r w:rsidRPr="00E42395">
        <w:rPr>
          <w:rFonts w:ascii="Arial" w:hAnsi="Arial"/>
          <w:sz w:val="22"/>
        </w:rPr>
        <w:t>ovarian physiologic conditions, produces a high follicle survival rate (93%) and oocyte maturation success (73%) in mice. Embryos derived from these oocytes</w:t>
      </w:r>
      <w:r w:rsidR="009C7855" w:rsidRPr="00E42395">
        <w:rPr>
          <w:rFonts w:ascii="Arial" w:hAnsi="Arial"/>
          <w:sz w:val="22"/>
        </w:rPr>
        <w:t xml:space="preserve"> </w:t>
      </w:r>
      <w:r w:rsidR="00F838F5">
        <w:rPr>
          <w:rFonts w:ascii="Arial" w:hAnsi="Arial"/>
          <w:sz w:val="22"/>
        </w:rPr>
        <w:t xml:space="preserve">which </w:t>
      </w:r>
      <w:r w:rsidR="00E504C1" w:rsidRPr="00E42395">
        <w:rPr>
          <w:rFonts w:ascii="Arial" w:hAnsi="Arial"/>
          <w:sz w:val="22"/>
        </w:rPr>
        <w:t>were</w:t>
      </w:r>
      <w:r w:rsidR="009C7855" w:rsidRPr="00E42395">
        <w:rPr>
          <w:rFonts w:ascii="Arial" w:hAnsi="Arial"/>
          <w:sz w:val="22"/>
        </w:rPr>
        <w:t xml:space="preserve"> successfully </w:t>
      </w:r>
      <w:r w:rsidRPr="00E42395">
        <w:rPr>
          <w:rFonts w:ascii="Arial" w:hAnsi="Arial"/>
          <w:sz w:val="22"/>
        </w:rPr>
        <w:t xml:space="preserve">fertilized </w:t>
      </w:r>
      <w:r w:rsidRPr="00E42395">
        <w:rPr>
          <w:rFonts w:ascii="Arial" w:hAnsi="Arial"/>
          <w:i/>
          <w:sz w:val="22"/>
        </w:rPr>
        <w:t>in vitro</w:t>
      </w:r>
      <w:r w:rsidRPr="00E42395">
        <w:rPr>
          <w:rFonts w:ascii="Arial" w:hAnsi="Arial"/>
          <w:sz w:val="22"/>
        </w:rPr>
        <w:t xml:space="preserve"> and transferred to </w:t>
      </w:r>
      <w:proofErr w:type="spellStart"/>
      <w:r w:rsidRPr="00E42395">
        <w:rPr>
          <w:rFonts w:ascii="Arial" w:hAnsi="Arial"/>
          <w:sz w:val="22"/>
        </w:rPr>
        <w:t>pseudopregnant</w:t>
      </w:r>
      <w:proofErr w:type="spellEnd"/>
      <w:r w:rsidRPr="00E42395">
        <w:rPr>
          <w:rFonts w:ascii="Arial" w:hAnsi="Arial"/>
          <w:sz w:val="22"/>
        </w:rPr>
        <w:t xml:space="preserve"> female mice </w:t>
      </w:r>
      <w:r w:rsidR="00F838F5">
        <w:rPr>
          <w:rFonts w:ascii="Arial" w:hAnsi="Arial"/>
          <w:sz w:val="22"/>
        </w:rPr>
        <w:t>were able to</w:t>
      </w:r>
      <w:r w:rsidR="00F838F5" w:rsidRPr="00E42395">
        <w:rPr>
          <w:rFonts w:ascii="Arial" w:hAnsi="Arial"/>
          <w:sz w:val="22"/>
        </w:rPr>
        <w:t xml:space="preserve"> </w:t>
      </w:r>
      <w:r w:rsidR="009C7855" w:rsidRPr="00E42395">
        <w:rPr>
          <w:rFonts w:ascii="Arial" w:hAnsi="Arial"/>
          <w:sz w:val="22"/>
        </w:rPr>
        <w:t xml:space="preserve">produce live </w:t>
      </w:r>
      <w:r w:rsidR="00D3787C" w:rsidRPr="00E42395">
        <w:rPr>
          <w:rFonts w:ascii="Arial" w:hAnsi="Arial"/>
          <w:sz w:val="22"/>
        </w:rPr>
        <w:t>young</w:t>
      </w:r>
      <w:r w:rsidR="009C7855" w:rsidRPr="00E42395">
        <w:rPr>
          <w:rFonts w:ascii="Arial" w:hAnsi="Arial"/>
          <w:sz w:val="22"/>
        </w:rPr>
        <w:t>. B</w:t>
      </w:r>
      <w:r w:rsidRPr="00E42395">
        <w:rPr>
          <w:rFonts w:ascii="Arial" w:hAnsi="Arial"/>
          <w:sz w:val="22"/>
        </w:rPr>
        <w:t xml:space="preserve">oth male and female offspring were </w:t>
      </w:r>
      <w:r w:rsidR="009C7855" w:rsidRPr="00E42395">
        <w:rPr>
          <w:rFonts w:ascii="Arial" w:hAnsi="Arial"/>
          <w:sz w:val="22"/>
        </w:rPr>
        <w:t xml:space="preserve">also </w:t>
      </w:r>
      <w:r w:rsidRPr="00E42395">
        <w:rPr>
          <w:rFonts w:ascii="Arial" w:hAnsi="Arial"/>
          <w:sz w:val="22"/>
        </w:rPr>
        <w:t>fertile.</w:t>
      </w:r>
      <w:r w:rsidR="00D76BFB" w:rsidRPr="00E42395">
        <w:rPr>
          <w:rFonts w:ascii="Arial" w:hAnsi="Arial"/>
          <w:sz w:val="22"/>
        </w:rPr>
        <w:t xml:space="preserve"> Parallel studies </w:t>
      </w:r>
      <w:r w:rsidR="00163C38">
        <w:rPr>
          <w:rFonts w:ascii="Arial" w:hAnsi="Arial"/>
          <w:sz w:val="22"/>
        </w:rPr>
        <w:t>have been performed in</w:t>
      </w:r>
      <w:r w:rsidR="00D76BFB" w:rsidRPr="00E42395">
        <w:rPr>
          <w:rFonts w:ascii="Arial" w:hAnsi="Arial"/>
          <w:sz w:val="22"/>
        </w:rPr>
        <w:t xml:space="preserve"> non-human primates. </w:t>
      </w:r>
      <w:r w:rsidRPr="00E42395">
        <w:rPr>
          <w:rFonts w:ascii="Arial" w:hAnsi="Arial"/>
          <w:spacing w:val="-3"/>
          <w:sz w:val="22"/>
        </w:rPr>
        <w:t xml:space="preserve">Ovarian follicles </w:t>
      </w:r>
      <w:r w:rsidR="00310C61" w:rsidRPr="00E42395">
        <w:rPr>
          <w:rFonts w:ascii="Arial" w:hAnsi="Arial"/>
          <w:spacing w:val="-3"/>
          <w:sz w:val="22"/>
        </w:rPr>
        <w:t>are contained in the</w:t>
      </w:r>
      <w:r w:rsidRPr="00E42395">
        <w:rPr>
          <w:rFonts w:ascii="Arial" w:hAnsi="Arial"/>
          <w:spacing w:val="-3"/>
          <w:sz w:val="22"/>
        </w:rPr>
        <w:t xml:space="preserve"> cortex of the ovary. Large numbers of follicles can be obtained </w:t>
      </w:r>
      <w:r w:rsidR="004018E5" w:rsidRPr="00E42395">
        <w:rPr>
          <w:rFonts w:ascii="Arial" w:hAnsi="Arial"/>
          <w:spacing w:val="-3"/>
          <w:sz w:val="22"/>
        </w:rPr>
        <w:t>from</w:t>
      </w:r>
      <w:r w:rsidR="00EC7B20" w:rsidRPr="00E42395">
        <w:rPr>
          <w:rFonts w:ascii="Arial" w:hAnsi="Arial"/>
          <w:spacing w:val="-3"/>
          <w:sz w:val="22"/>
        </w:rPr>
        <w:t xml:space="preserve"> strips of the</w:t>
      </w:r>
      <w:r w:rsidRPr="00E42395">
        <w:rPr>
          <w:rFonts w:ascii="Arial" w:hAnsi="Arial"/>
          <w:spacing w:val="-3"/>
          <w:sz w:val="22"/>
        </w:rPr>
        <w:t xml:space="preserve"> ovarian cortex</w:t>
      </w:r>
      <w:r w:rsidR="00EC7B20" w:rsidRPr="00E42395">
        <w:rPr>
          <w:rFonts w:ascii="Arial" w:hAnsi="Arial"/>
          <w:spacing w:val="-3"/>
          <w:sz w:val="22"/>
        </w:rPr>
        <w:t xml:space="preserve"> thus</w:t>
      </w:r>
      <w:r w:rsidRPr="00E42395">
        <w:rPr>
          <w:rFonts w:ascii="Arial" w:hAnsi="Arial"/>
          <w:spacing w:val="-3"/>
          <w:sz w:val="22"/>
        </w:rPr>
        <w:t xml:space="preserve"> </w:t>
      </w:r>
      <w:r w:rsidR="009F41DA" w:rsidRPr="00E42395">
        <w:rPr>
          <w:rFonts w:ascii="Arial" w:hAnsi="Arial"/>
          <w:spacing w:val="-3"/>
          <w:sz w:val="22"/>
        </w:rPr>
        <w:t xml:space="preserve">eliminating the need for </w:t>
      </w:r>
      <w:r w:rsidRPr="00E42395">
        <w:rPr>
          <w:rFonts w:ascii="Arial" w:hAnsi="Arial"/>
          <w:spacing w:val="-3"/>
          <w:sz w:val="22"/>
        </w:rPr>
        <w:t xml:space="preserve">hormonal </w:t>
      </w:r>
      <w:r w:rsidR="009F41DA" w:rsidRPr="00E42395">
        <w:rPr>
          <w:rFonts w:ascii="Arial" w:hAnsi="Arial"/>
          <w:spacing w:val="-3"/>
          <w:sz w:val="22"/>
        </w:rPr>
        <w:t>stimulation of the ovary</w:t>
      </w:r>
      <w:r w:rsidRPr="00E42395">
        <w:rPr>
          <w:rFonts w:ascii="Arial" w:hAnsi="Arial"/>
          <w:spacing w:val="-3"/>
          <w:sz w:val="22"/>
        </w:rPr>
        <w:t xml:space="preserve">.  </w:t>
      </w:r>
      <w:r w:rsidR="00EF2626" w:rsidRPr="00E42395">
        <w:rPr>
          <w:rFonts w:ascii="Arial" w:hAnsi="Arial"/>
          <w:sz w:val="22"/>
        </w:rPr>
        <w:t xml:space="preserve">Restoration of fertility and </w:t>
      </w:r>
      <w:r w:rsidR="00204B1F" w:rsidRPr="00E42395">
        <w:rPr>
          <w:rFonts w:ascii="Arial" w:hAnsi="Arial"/>
          <w:sz w:val="22"/>
        </w:rPr>
        <w:t>endocrine function made possible by maintaining the structural</w:t>
      </w:r>
      <w:r w:rsidR="00EF2626" w:rsidRPr="00E42395">
        <w:rPr>
          <w:rFonts w:ascii="Arial" w:hAnsi="Arial"/>
          <w:sz w:val="22"/>
        </w:rPr>
        <w:t xml:space="preserve"> </w:t>
      </w:r>
      <w:r w:rsidR="00204B1F" w:rsidRPr="00E42395">
        <w:rPr>
          <w:rFonts w:ascii="Arial" w:hAnsi="Arial"/>
          <w:sz w:val="22"/>
        </w:rPr>
        <w:t xml:space="preserve">integrity of follicle </w:t>
      </w:r>
      <w:r w:rsidR="006152FA" w:rsidRPr="00E42395">
        <w:rPr>
          <w:rFonts w:ascii="Arial" w:hAnsi="Arial"/>
          <w:sz w:val="22"/>
        </w:rPr>
        <w:t xml:space="preserve">using in vitro follicle maturation </w:t>
      </w:r>
      <w:r w:rsidR="00204B1F" w:rsidRPr="00E42395">
        <w:rPr>
          <w:rFonts w:ascii="Arial" w:hAnsi="Arial"/>
          <w:sz w:val="22"/>
        </w:rPr>
        <w:t>c</w:t>
      </w:r>
      <w:r w:rsidR="00EF2626" w:rsidRPr="00E42395">
        <w:rPr>
          <w:rFonts w:ascii="Arial" w:hAnsi="Arial"/>
          <w:sz w:val="22"/>
        </w:rPr>
        <w:t xml:space="preserve">ould substantially improve the quality of life for women of reproductive age </w:t>
      </w:r>
      <w:r w:rsidR="00685341" w:rsidRPr="00E42395">
        <w:rPr>
          <w:rFonts w:ascii="Arial" w:hAnsi="Arial"/>
          <w:sz w:val="22"/>
        </w:rPr>
        <w:t>receiving</w:t>
      </w:r>
      <w:r w:rsidR="00EF2626" w:rsidRPr="00E42395">
        <w:rPr>
          <w:rFonts w:ascii="Arial" w:hAnsi="Arial"/>
          <w:sz w:val="22"/>
        </w:rPr>
        <w:t xml:space="preserve"> cancer therapies</w:t>
      </w:r>
      <w:r w:rsidR="004A5116" w:rsidRPr="00E42395">
        <w:rPr>
          <w:rFonts w:ascii="Arial" w:hAnsi="Arial"/>
          <w:sz w:val="22"/>
        </w:rPr>
        <w:t xml:space="preserve"> </w:t>
      </w:r>
      <w:r w:rsidR="00EF2626" w:rsidRPr="00E42395">
        <w:rPr>
          <w:rFonts w:ascii="Arial" w:hAnsi="Arial"/>
          <w:sz w:val="22"/>
        </w:rPr>
        <w:t>which may oth</w:t>
      </w:r>
      <w:r w:rsidR="002A6252" w:rsidRPr="00E42395">
        <w:rPr>
          <w:rFonts w:ascii="Arial" w:hAnsi="Arial"/>
          <w:sz w:val="22"/>
        </w:rPr>
        <w:t>erwise impair ovarian function. Patient age, marital status, time available before treatment and specific diagnosis are just a few of the factors that affect the choice of fertility preservation options in each individual patient.</w:t>
      </w:r>
    </w:p>
    <w:p w:rsidR="00E7319D" w:rsidRPr="00E42395" w:rsidRDefault="00E7319D">
      <w:pPr>
        <w:tabs>
          <w:tab w:val="left" w:pos="0"/>
        </w:tabs>
        <w:suppressAutoHyphens/>
        <w:jc w:val="both"/>
        <w:rPr>
          <w:rFonts w:ascii="Arial" w:hAnsi="Arial"/>
          <w:spacing w:val="-3"/>
          <w:sz w:val="22"/>
        </w:rPr>
      </w:pPr>
    </w:p>
    <w:p w:rsidR="00E7319D" w:rsidRPr="00E42395" w:rsidRDefault="00E7319D">
      <w:pPr>
        <w:tabs>
          <w:tab w:val="left" w:pos="0"/>
          <w:tab w:val="left" w:pos="360"/>
        </w:tabs>
        <w:suppressAutoHyphens/>
        <w:jc w:val="both"/>
        <w:rPr>
          <w:rFonts w:ascii="Arial" w:hAnsi="Arial"/>
          <w:b/>
          <w:spacing w:val="-3"/>
        </w:rPr>
      </w:pPr>
    </w:p>
    <w:p w:rsidR="00E7319D" w:rsidRPr="00E42395" w:rsidRDefault="00E7319D">
      <w:pPr>
        <w:tabs>
          <w:tab w:val="left" w:pos="0"/>
        </w:tabs>
        <w:suppressAutoHyphens/>
        <w:jc w:val="both"/>
        <w:rPr>
          <w:rFonts w:ascii="Arial" w:hAnsi="Arial"/>
          <w:b/>
          <w:sz w:val="22"/>
        </w:rPr>
      </w:pPr>
      <w:r w:rsidRPr="00E42395">
        <w:rPr>
          <w:rFonts w:ascii="Arial" w:hAnsi="Arial"/>
          <w:b/>
          <w:sz w:val="22"/>
        </w:rPr>
        <w:t>2.0 SPECIFIC AIMS</w:t>
      </w:r>
    </w:p>
    <w:p w:rsidR="00E7319D" w:rsidRPr="00E42395" w:rsidRDefault="00E7319D" w:rsidP="00EC29B5">
      <w:pPr>
        <w:tabs>
          <w:tab w:val="left" w:pos="0"/>
        </w:tabs>
        <w:suppressAutoHyphens/>
        <w:rPr>
          <w:rFonts w:ascii="Arial" w:hAnsi="Arial"/>
          <w:b/>
          <w:sz w:val="22"/>
        </w:rPr>
      </w:pPr>
    </w:p>
    <w:p w:rsidR="00EC29B5" w:rsidRPr="00E42395" w:rsidRDefault="00E7319D" w:rsidP="00EC29B5">
      <w:pPr>
        <w:tabs>
          <w:tab w:val="left" w:pos="0"/>
        </w:tabs>
        <w:suppressAutoHyphens/>
        <w:rPr>
          <w:rFonts w:ascii="Arial" w:hAnsi="Arial"/>
          <w:spacing w:val="-3"/>
          <w:sz w:val="22"/>
        </w:rPr>
      </w:pPr>
      <w:bookmarkStart w:id="0" w:name="OLE_LINK7"/>
      <w:bookmarkStart w:id="1" w:name="OLE_LINK8"/>
      <w:r w:rsidRPr="00E42395">
        <w:rPr>
          <w:rFonts w:ascii="Arial" w:hAnsi="Arial"/>
          <w:spacing w:val="-3"/>
          <w:sz w:val="22"/>
        </w:rPr>
        <w:t xml:space="preserve">The primary objective of this study is to establish </w:t>
      </w:r>
      <w:r w:rsidR="00F92D65" w:rsidRPr="00E42395">
        <w:rPr>
          <w:rFonts w:ascii="Arial" w:hAnsi="Arial"/>
          <w:spacing w:val="-3"/>
          <w:sz w:val="22"/>
        </w:rPr>
        <w:t>technologies</w:t>
      </w:r>
      <w:r w:rsidRPr="00E42395">
        <w:rPr>
          <w:rFonts w:ascii="Arial" w:hAnsi="Arial"/>
          <w:spacing w:val="-3"/>
          <w:sz w:val="22"/>
        </w:rPr>
        <w:t xml:space="preserve"> that will enable long-term preservation of ovarian function</w:t>
      </w:r>
      <w:r w:rsidR="00A43A44">
        <w:rPr>
          <w:rFonts w:ascii="Arial" w:hAnsi="Arial"/>
          <w:spacing w:val="-3"/>
          <w:sz w:val="22"/>
        </w:rPr>
        <w:t xml:space="preserve"> and allow</w:t>
      </w:r>
      <w:r w:rsidRPr="00E42395">
        <w:rPr>
          <w:rFonts w:ascii="Arial" w:hAnsi="Arial"/>
          <w:spacing w:val="-3"/>
          <w:sz w:val="22"/>
        </w:rPr>
        <w:t xml:space="preserve"> the production of viable oocytes</w:t>
      </w:r>
      <w:r w:rsidR="007E0D50">
        <w:rPr>
          <w:rFonts w:ascii="Arial" w:hAnsi="Arial"/>
          <w:spacing w:val="-3"/>
          <w:sz w:val="22"/>
        </w:rPr>
        <w:t xml:space="preserve"> in females undergoing</w:t>
      </w:r>
      <w:r w:rsidRPr="00E42395">
        <w:rPr>
          <w:rFonts w:ascii="Arial" w:hAnsi="Arial"/>
          <w:spacing w:val="-3"/>
          <w:sz w:val="22"/>
        </w:rPr>
        <w:t xml:space="preserve"> chemotherapy</w:t>
      </w:r>
      <w:r w:rsidR="00C264DD" w:rsidRPr="00E42395">
        <w:rPr>
          <w:rFonts w:ascii="Arial" w:hAnsi="Arial"/>
          <w:spacing w:val="-3"/>
          <w:sz w:val="22"/>
        </w:rPr>
        <w:t>,</w:t>
      </w:r>
      <w:r w:rsidRPr="00E42395">
        <w:rPr>
          <w:rFonts w:ascii="Arial" w:hAnsi="Arial"/>
          <w:spacing w:val="-3"/>
          <w:sz w:val="22"/>
        </w:rPr>
        <w:t xml:space="preserve"> radiation</w:t>
      </w:r>
      <w:r w:rsidR="00C264DD" w:rsidRPr="00E42395">
        <w:rPr>
          <w:rFonts w:ascii="Arial" w:hAnsi="Arial"/>
          <w:spacing w:val="-3"/>
          <w:sz w:val="22"/>
        </w:rPr>
        <w:t xml:space="preserve"> or treatment that is expected to reduce </w:t>
      </w:r>
      <w:r w:rsidR="007E0D50">
        <w:rPr>
          <w:rFonts w:ascii="Arial" w:hAnsi="Arial"/>
          <w:spacing w:val="-3"/>
          <w:sz w:val="22"/>
        </w:rPr>
        <w:t xml:space="preserve">their </w:t>
      </w:r>
      <w:r w:rsidR="00C264DD" w:rsidRPr="00E42395">
        <w:rPr>
          <w:rFonts w:ascii="Arial" w:hAnsi="Arial"/>
          <w:spacing w:val="-3"/>
          <w:sz w:val="22"/>
        </w:rPr>
        <w:t>fertility</w:t>
      </w:r>
      <w:r w:rsidRPr="00E42395">
        <w:rPr>
          <w:rFonts w:ascii="Arial" w:hAnsi="Arial"/>
          <w:spacing w:val="-3"/>
          <w:sz w:val="22"/>
        </w:rPr>
        <w:t xml:space="preserve">.  </w:t>
      </w:r>
      <w:r w:rsidR="00EC29B5" w:rsidRPr="00E42395">
        <w:rPr>
          <w:rFonts w:ascii="Arial" w:hAnsi="Arial"/>
          <w:spacing w:val="-3"/>
          <w:sz w:val="22"/>
        </w:rPr>
        <w:t>This study will provide research tissue</w:t>
      </w:r>
      <w:r w:rsidR="00093608" w:rsidRPr="00E42395">
        <w:rPr>
          <w:rFonts w:ascii="Arial" w:hAnsi="Arial"/>
          <w:spacing w:val="-3"/>
          <w:sz w:val="22"/>
        </w:rPr>
        <w:t xml:space="preserve"> </w:t>
      </w:r>
      <w:r w:rsidR="008A66E5">
        <w:rPr>
          <w:rFonts w:ascii="Arial" w:hAnsi="Arial"/>
          <w:spacing w:val="-3"/>
          <w:sz w:val="22"/>
        </w:rPr>
        <w:t>to</w:t>
      </w:r>
      <w:r w:rsidR="008A66E5" w:rsidRPr="00E42395">
        <w:rPr>
          <w:rFonts w:ascii="Arial" w:hAnsi="Arial"/>
          <w:spacing w:val="-3"/>
          <w:sz w:val="22"/>
        </w:rPr>
        <w:t xml:space="preserve"> </w:t>
      </w:r>
      <w:r w:rsidR="00093608" w:rsidRPr="00E42395">
        <w:rPr>
          <w:rFonts w:ascii="Arial" w:hAnsi="Arial"/>
          <w:spacing w:val="-3"/>
          <w:sz w:val="22"/>
        </w:rPr>
        <w:t xml:space="preserve">a </w:t>
      </w:r>
      <w:r w:rsidR="008A66E5">
        <w:rPr>
          <w:rFonts w:ascii="Arial" w:hAnsi="Arial"/>
          <w:spacing w:val="-3"/>
          <w:sz w:val="22"/>
        </w:rPr>
        <w:t>Northwestern University research laboratory</w:t>
      </w:r>
      <w:r w:rsidR="00EC29B5" w:rsidRPr="00E42395">
        <w:rPr>
          <w:rFonts w:ascii="Arial" w:hAnsi="Arial"/>
          <w:spacing w:val="-3"/>
          <w:sz w:val="22"/>
        </w:rPr>
        <w:t xml:space="preserve"> that </w:t>
      </w:r>
      <w:r w:rsidR="00163C38">
        <w:rPr>
          <w:rFonts w:ascii="Arial" w:hAnsi="Arial"/>
          <w:spacing w:val="-3"/>
          <w:sz w:val="22"/>
        </w:rPr>
        <w:t>will be</w:t>
      </w:r>
      <w:r w:rsidR="00EC29B5" w:rsidRPr="00E42395">
        <w:rPr>
          <w:rFonts w:ascii="Arial" w:hAnsi="Arial"/>
          <w:spacing w:val="-3"/>
          <w:sz w:val="22"/>
        </w:rPr>
        <w:t xml:space="preserve"> used to:</w:t>
      </w:r>
    </w:p>
    <w:p w:rsidR="00EC29B5" w:rsidRPr="00E42395" w:rsidRDefault="00EC29B5" w:rsidP="00EC29B5">
      <w:pPr>
        <w:numPr>
          <w:ilvl w:val="0"/>
          <w:numId w:val="15"/>
        </w:numPr>
        <w:tabs>
          <w:tab w:val="left" w:pos="0"/>
        </w:tabs>
        <w:suppressAutoHyphens/>
        <w:rPr>
          <w:rFonts w:ascii="Arial" w:hAnsi="Arial"/>
          <w:spacing w:val="-3"/>
          <w:sz w:val="22"/>
        </w:rPr>
      </w:pPr>
      <w:r w:rsidRPr="00E42395">
        <w:rPr>
          <w:rFonts w:ascii="Arial" w:hAnsi="Arial"/>
          <w:spacing w:val="-3"/>
          <w:sz w:val="22"/>
        </w:rPr>
        <w:t>Optimize techniques for freezing and thawing of ovarian tissue for use in transplant or in vitro follicle maturation</w:t>
      </w:r>
      <w:r w:rsidR="00E22743" w:rsidRPr="00E42395">
        <w:rPr>
          <w:rFonts w:ascii="Arial" w:hAnsi="Arial"/>
          <w:spacing w:val="-3"/>
          <w:sz w:val="22"/>
        </w:rPr>
        <w:t xml:space="preserve"> (IFM)</w:t>
      </w:r>
      <w:r w:rsidRPr="00E42395">
        <w:rPr>
          <w:rFonts w:ascii="Arial" w:hAnsi="Arial"/>
          <w:spacing w:val="-3"/>
          <w:sz w:val="22"/>
        </w:rPr>
        <w:t xml:space="preserve">. </w:t>
      </w:r>
    </w:p>
    <w:p w:rsidR="007E0D50" w:rsidRDefault="00EC29B5" w:rsidP="00EC29B5">
      <w:pPr>
        <w:numPr>
          <w:ilvl w:val="0"/>
          <w:numId w:val="15"/>
        </w:numPr>
        <w:tabs>
          <w:tab w:val="left" w:pos="0"/>
        </w:tabs>
        <w:suppressAutoHyphens/>
        <w:rPr>
          <w:rFonts w:ascii="Arial" w:hAnsi="Arial"/>
          <w:spacing w:val="-3"/>
          <w:sz w:val="22"/>
        </w:rPr>
      </w:pPr>
      <w:r w:rsidRPr="00E42395">
        <w:rPr>
          <w:rFonts w:ascii="Arial" w:hAnsi="Arial"/>
          <w:spacing w:val="-3"/>
          <w:sz w:val="22"/>
        </w:rPr>
        <w:t>Investigate factors affecting successful maturation</w:t>
      </w:r>
      <w:r w:rsidR="00AA1331">
        <w:rPr>
          <w:rFonts w:ascii="Arial" w:hAnsi="Arial"/>
          <w:spacing w:val="-3"/>
          <w:sz w:val="22"/>
        </w:rPr>
        <w:t xml:space="preserve"> and quality</w:t>
      </w:r>
      <w:r w:rsidRPr="00E42395">
        <w:rPr>
          <w:rFonts w:ascii="Arial" w:hAnsi="Arial"/>
          <w:spacing w:val="-3"/>
          <w:sz w:val="22"/>
        </w:rPr>
        <w:t xml:space="preserve"> of immature</w:t>
      </w:r>
      <w:r w:rsidR="007E0D50">
        <w:rPr>
          <w:rFonts w:ascii="Arial" w:hAnsi="Arial"/>
          <w:spacing w:val="-3"/>
          <w:sz w:val="22"/>
        </w:rPr>
        <w:t xml:space="preserve"> oocytes and</w:t>
      </w:r>
      <w:r w:rsidRPr="00E42395">
        <w:rPr>
          <w:rFonts w:ascii="Arial" w:hAnsi="Arial"/>
          <w:spacing w:val="-3"/>
          <w:sz w:val="22"/>
        </w:rPr>
        <w:t xml:space="preserve"> follicles obtained from ovarian tissue including the use of </w:t>
      </w:r>
      <w:r w:rsidR="007E0D50">
        <w:rPr>
          <w:rFonts w:ascii="Arial" w:hAnsi="Arial"/>
          <w:spacing w:val="-3"/>
          <w:sz w:val="22"/>
        </w:rPr>
        <w:t>biomaterial</w:t>
      </w:r>
      <w:r w:rsidRPr="00E42395">
        <w:rPr>
          <w:rFonts w:ascii="Arial" w:hAnsi="Arial"/>
          <w:spacing w:val="-3"/>
          <w:sz w:val="22"/>
        </w:rPr>
        <w:t xml:space="preserve"> scaffolds, growth factors, hormones and other culture conditions. </w:t>
      </w:r>
    </w:p>
    <w:p w:rsidR="007E0D50" w:rsidRPr="007E0D50" w:rsidRDefault="007E0D50" w:rsidP="007E0D50">
      <w:pPr>
        <w:tabs>
          <w:tab w:val="left" w:pos="0"/>
        </w:tabs>
        <w:suppressAutoHyphens/>
        <w:rPr>
          <w:rFonts w:ascii="Arial" w:hAnsi="Arial"/>
          <w:spacing w:val="-3"/>
          <w:sz w:val="22"/>
        </w:rPr>
      </w:pPr>
      <w:r>
        <w:rPr>
          <w:rFonts w:ascii="Arial" w:hAnsi="Arial"/>
          <w:spacing w:val="-3"/>
          <w:sz w:val="22"/>
        </w:rPr>
        <w:t>In addition to research tissue, this study will:</w:t>
      </w:r>
    </w:p>
    <w:p w:rsidR="00E7319D" w:rsidRPr="00E42395" w:rsidRDefault="005A687F" w:rsidP="00EC29B5">
      <w:pPr>
        <w:numPr>
          <w:ilvl w:val="0"/>
          <w:numId w:val="15"/>
        </w:numPr>
        <w:tabs>
          <w:tab w:val="left" w:pos="0"/>
        </w:tabs>
        <w:suppressAutoHyphens/>
        <w:rPr>
          <w:rFonts w:ascii="Arial" w:hAnsi="Arial"/>
          <w:spacing w:val="-3"/>
          <w:sz w:val="22"/>
        </w:rPr>
      </w:pPr>
      <w:r w:rsidRPr="00E42395">
        <w:rPr>
          <w:rFonts w:ascii="Arial" w:hAnsi="Arial"/>
          <w:spacing w:val="-3"/>
          <w:sz w:val="22"/>
        </w:rPr>
        <w:t>Determine the efficacy of ovarian cryopreservation techniques.</w:t>
      </w:r>
    </w:p>
    <w:p w:rsidR="007E0D50" w:rsidRPr="00E42395" w:rsidRDefault="00C163AF" w:rsidP="007E0D50">
      <w:pPr>
        <w:numPr>
          <w:ilvl w:val="0"/>
          <w:numId w:val="15"/>
        </w:numPr>
        <w:tabs>
          <w:tab w:val="left" w:pos="0"/>
        </w:tabs>
        <w:suppressAutoHyphens/>
        <w:rPr>
          <w:rFonts w:ascii="Arial" w:hAnsi="Arial"/>
          <w:spacing w:val="-3"/>
          <w:sz w:val="22"/>
        </w:rPr>
      </w:pPr>
      <w:r w:rsidRPr="00E42395">
        <w:rPr>
          <w:rFonts w:ascii="Arial" w:hAnsi="Arial"/>
          <w:spacing w:val="-3"/>
          <w:sz w:val="22"/>
        </w:rPr>
        <w:t>Provide</w:t>
      </w:r>
      <w:r w:rsidR="007E0D50">
        <w:rPr>
          <w:rFonts w:ascii="Arial" w:hAnsi="Arial"/>
          <w:spacing w:val="-3"/>
          <w:sz w:val="22"/>
        </w:rPr>
        <w:t xml:space="preserve"> participants with a</w:t>
      </w:r>
      <w:r w:rsidR="007E0D50" w:rsidRPr="00E42395">
        <w:rPr>
          <w:rFonts w:ascii="Arial" w:hAnsi="Arial"/>
          <w:spacing w:val="-3"/>
          <w:sz w:val="22"/>
        </w:rPr>
        <w:t xml:space="preserve"> substantial portion of </w:t>
      </w:r>
      <w:r w:rsidR="007E0D50">
        <w:rPr>
          <w:rFonts w:ascii="Arial" w:hAnsi="Arial"/>
          <w:spacing w:val="-3"/>
          <w:sz w:val="22"/>
        </w:rPr>
        <w:t>their own</w:t>
      </w:r>
      <w:r w:rsidR="007E0D50" w:rsidRPr="00E42395">
        <w:rPr>
          <w:rFonts w:ascii="Arial" w:hAnsi="Arial"/>
          <w:spacing w:val="-3"/>
          <w:sz w:val="22"/>
        </w:rPr>
        <w:t xml:space="preserve"> </w:t>
      </w:r>
      <w:r w:rsidR="007E0D50">
        <w:rPr>
          <w:rFonts w:ascii="Arial" w:hAnsi="Arial"/>
          <w:spacing w:val="-3"/>
          <w:sz w:val="22"/>
        </w:rPr>
        <w:t>tissue to cryopreserve</w:t>
      </w:r>
      <w:r w:rsidR="007E0D50" w:rsidRPr="00E42395">
        <w:rPr>
          <w:rFonts w:ascii="Arial" w:hAnsi="Arial"/>
          <w:spacing w:val="-3"/>
          <w:sz w:val="22"/>
        </w:rPr>
        <w:t xml:space="preserve"> and </w:t>
      </w:r>
      <w:r w:rsidR="007E0D50">
        <w:rPr>
          <w:rFonts w:ascii="Arial" w:hAnsi="Arial"/>
          <w:spacing w:val="-3"/>
          <w:sz w:val="22"/>
        </w:rPr>
        <w:t>reserve for future use</w:t>
      </w:r>
      <w:r w:rsidR="007E0D50" w:rsidRPr="00E42395">
        <w:rPr>
          <w:rFonts w:ascii="Arial" w:hAnsi="Arial"/>
          <w:spacing w:val="-3"/>
          <w:sz w:val="22"/>
        </w:rPr>
        <w:t>.</w:t>
      </w:r>
    </w:p>
    <w:p w:rsidR="00C163AF" w:rsidRPr="00E42395" w:rsidRDefault="007E0D50" w:rsidP="00EC29B5">
      <w:pPr>
        <w:numPr>
          <w:ilvl w:val="0"/>
          <w:numId w:val="15"/>
        </w:numPr>
        <w:tabs>
          <w:tab w:val="left" w:pos="0"/>
        </w:tabs>
        <w:suppressAutoHyphens/>
        <w:rPr>
          <w:rFonts w:ascii="Arial" w:hAnsi="Arial"/>
          <w:spacing w:val="-3"/>
          <w:sz w:val="22"/>
        </w:rPr>
      </w:pPr>
      <w:r>
        <w:rPr>
          <w:rFonts w:ascii="Arial" w:hAnsi="Arial"/>
          <w:spacing w:val="-3"/>
          <w:sz w:val="22"/>
        </w:rPr>
        <w:t xml:space="preserve">Provide </w:t>
      </w:r>
      <w:r w:rsidR="00C163AF" w:rsidRPr="00E42395">
        <w:rPr>
          <w:rFonts w:ascii="Arial" w:hAnsi="Arial"/>
          <w:spacing w:val="-3"/>
          <w:sz w:val="22"/>
        </w:rPr>
        <w:t>long</w:t>
      </w:r>
      <w:r w:rsidR="00163C38">
        <w:rPr>
          <w:rFonts w:ascii="Arial" w:hAnsi="Arial"/>
          <w:spacing w:val="-3"/>
          <w:sz w:val="22"/>
        </w:rPr>
        <w:t>-</w:t>
      </w:r>
      <w:r w:rsidR="00C163AF" w:rsidRPr="00E42395">
        <w:rPr>
          <w:rFonts w:ascii="Arial" w:hAnsi="Arial"/>
          <w:spacing w:val="-3"/>
          <w:sz w:val="22"/>
        </w:rPr>
        <w:t xml:space="preserve">term follow </w:t>
      </w:r>
      <w:r w:rsidR="00163C38">
        <w:rPr>
          <w:rFonts w:ascii="Arial" w:hAnsi="Arial"/>
          <w:spacing w:val="-3"/>
          <w:sz w:val="22"/>
        </w:rPr>
        <w:t>up for patients</w:t>
      </w:r>
      <w:r w:rsidR="00C163AF" w:rsidRPr="00E42395">
        <w:rPr>
          <w:rFonts w:ascii="Arial" w:hAnsi="Arial"/>
          <w:spacing w:val="-3"/>
          <w:sz w:val="22"/>
        </w:rPr>
        <w:t xml:space="preserve"> who have </w:t>
      </w:r>
      <w:r w:rsidR="00F838F5">
        <w:rPr>
          <w:rFonts w:ascii="Arial" w:hAnsi="Arial"/>
          <w:spacing w:val="-3"/>
          <w:sz w:val="22"/>
        </w:rPr>
        <w:t xml:space="preserve">undergone </w:t>
      </w:r>
      <w:r w:rsidR="00C163AF" w:rsidRPr="00E42395">
        <w:rPr>
          <w:rFonts w:ascii="Arial" w:hAnsi="Arial"/>
          <w:spacing w:val="-3"/>
          <w:sz w:val="22"/>
        </w:rPr>
        <w:t>ovarian tissue frozen for their own use.</w:t>
      </w:r>
    </w:p>
    <w:bookmarkEnd w:id="0"/>
    <w:bookmarkEnd w:id="1"/>
    <w:p w:rsidR="00E7319D" w:rsidRPr="00E42395" w:rsidRDefault="00E7319D">
      <w:pPr>
        <w:tabs>
          <w:tab w:val="left" w:pos="0"/>
        </w:tabs>
        <w:suppressAutoHyphens/>
        <w:jc w:val="both"/>
        <w:rPr>
          <w:rFonts w:ascii="Arial" w:hAnsi="Arial"/>
          <w:spacing w:val="-3"/>
          <w:sz w:val="22"/>
        </w:rPr>
      </w:pPr>
      <w:r w:rsidRPr="00E42395">
        <w:rPr>
          <w:rFonts w:ascii="Arial" w:hAnsi="Arial"/>
          <w:spacing w:val="-3"/>
          <w:sz w:val="22"/>
        </w:rPr>
        <w:tab/>
      </w:r>
    </w:p>
    <w:p w:rsidR="00E7319D" w:rsidRPr="00E42395" w:rsidRDefault="002146CC" w:rsidP="002146CC">
      <w:pPr>
        <w:tabs>
          <w:tab w:val="left" w:pos="0"/>
          <w:tab w:val="left" w:pos="360"/>
        </w:tabs>
        <w:suppressAutoHyphens/>
        <w:jc w:val="both"/>
        <w:rPr>
          <w:rFonts w:ascii="Arial" w:hAnsi="Arial"/>
          <w:b/>
          <w:spacing w:val="-3"/>
          <w:sz w:val="22"/>
        </w:rPr>
      </w:pPr>
      <w:r w:rsidRPr="00E42395">
        <w:rPr>
          <w:rFonts w:ascii="Arial" w:hAnsi="Arial"/>
          <w:b/>
          <w:spacing w:val="-3"/>
          <w:sz w:val="22"/>
        </w:rPr>
        <w:t>3.0</w:t>
      </w:r>
      <w:r w:rsidRPr="00E42395">
        <w:rPr>
          <w:rFonts w:ascii="Arial" w:hAnsi="Arial"/>
          <w:b/>
          <w:spacing w:val="-3"/>
          <w:sz w:val="22"/>
        </w:rPr>
        <w:tab/>
      </w:r>
      <w:r w:rsidR="00E7319D" w:rsidRPr="00E42395">
        <w:rPr>
          <w:rFonts w:ascii="Arial" w:hAnsi="Arial"/>
          <w:b/>
          <w:spacing w:val="-3"/>
          <w:sz w:val="22"/>
        </w:rPr>
        <w:t>SIGNIFICANCE</w:t>
      </w:r>
    </w:p>
    <w:p w:rsidR="00E7319D" w:rsidRPr="00E42395" w:rsidRDefault="00E7319D">
      <w:pPr>
        <w:tabs>
          <w:tab w:val="left" w:pos="0"/>
          <w:tab w:val="left" w:pos="360"/>
        </w:tabs>
        <w:suppressAutoHyphens/>
        <w:jc w:val="both"/>
        <w:rPr>
          <w:rFonts w:ascii="Arial" w:hAnsi="Arial"/>
          <w:b/>
          <w:spacing w:val="-3"/>
          <w:sz w:val="22"/>
        </w:rPr>
      </w:pPr>
    </w:p>
    <w:p w:rsidR="00E7319D" w:rsidRPr="00E42395" w:rsidRDefault="005A687F" w:rsidP="00354468">
      <w:pPr>
        <w:tabs>
          <w:tab w:val="left" w:pos="0"/>
        </w:tabs>
        <w:suppressAutoHyphens/>
        <w:rPr>
          <w:rFonts w:ascii="Arial" w:hAnsi="Arial"/>
          <w:spacing w:val="-3"/>
          <w:sz w:val="22"/>
        </w:rPr>
      </w:pPr>
      <w:r w:rsidRPr="00E42395">
        <w:rPr>
          <w:rFonts w:ascii="Arial" w:hAnsi="Arial"/>
          <w:spacing w:val="-3"/>
          <w:sz w:val="22"/>
        </w:rPr>
        <w:lastRenderedPageBreak/>
        <w:t>Fertility preservation is an important quality of life issue for cancer survivors.</w:t>
      </w:r>
      <w:r w:rsidR="00EC0C4C" w:rsidRPr="00E42395">
        <w:rPr>
          <w:rFonts w:ascii="Arial" w:hAnsi="Arial"/>
          <w:spacing w:val="-3"/>
          <w:sz w:val="22"/>
        </w:rPr>
        <w:t xml:space="preserve"> While cancer treatments have been become more efficacious, some can be expected to reduce fertility. This study will provide ovarian tissue</w:t>
      </w:r>
      <w:r w:rsidR="00AA1331">
        <w:rPr>
          <w:rFonts w:ascii="Arial" w:hAnsi="Arial"/>
          <w:spacing w:val="-3"/>
          <w:sz w:val="22"/>
        </w:rPr>
        <w:t xml:space="preserve"> for research</w:t>
      </w:r>
      <w:r w:rsidR="00EC0C4C" w:rsidRPr="00E42395">
        <w:rPr>
          <w:rFonts w:ascii="Arial" w:hAnsi="Arial"/>
          <w:spacing w:val="-3"/>
          <w:sz w:val="22"/>
        </w:rPr>
        <w:t xml:space="preserve"> to develop and test methods to expand the range of fertility preservation options available to female cancer patients</w:t>
      </w:r>
      <w:r w:rsidR="00E7319D" w:rsidRPr="00E42395">
        <w:rPr>
          <w:rFonts w:ascii="Arial" w:hAnsi="Arial"/>
          <w:spacing w:val="-3"/>
          <w:sz w:val="22"/>
        </w:rPr>
        <w:t>.</w:t>
      </w:r>
      <w:r w:rsidR="00EC0C4C" w:rsidRPr="00E42395">
        <w:rPr>
          <w:rFonts w:ascii="Arial" w:hAnsi="Arial"/>
          <w:spacing w:val="-3"/>
          <w:sz w:val="22"/>
        </w:rPr>
        <w:t xml:space="preserve"> At the same time, </w:t>
      </w:r>
      <w:r w:rsidR="00FE2735">
        <w:rPr>
          <w:rFonts w:ascii="Arial" w:hAnsi="Arial"/>
          <w:spacing w:val="-3"/>
          <w:sz w:val="22"/>
        </w:rPr>
        <w:t xml:space="preserve">most </w:t>
      </w:r>
      <w:bookmarkStart w:id="2" w:name="OLE_LINK1"/>
      <w:r w:rsidR="00EC0C4C" w:rsidRPr="00E42395">
        <w:rPr>
          <w:rFonts w:ascii="Arial" w:hAnsi="Arial"/>
          <w:spacing w:val="-3"/>
          <w:sz w:val="22"/>
        </w:rPr>
        <w:t xml:space="preserve">of the </w:t>
      </w:r>
      <w:r w:rsidR="007C1B6A" w:rsidRPr="00E42395">
        <w:rPr>
          <w:rFonts w:ascii="Arial" w:hAnsi="Arial"/>
          <w:spacing w:val="-3"/>
          <w:sz w:val="22"/>
        </w:rPr>
        <w:t>patient</w:t>
      </w:r>
      <w:r w:rsidR="00EC0C4C" w:rsidRPr="00E42395">
        <w:rPr>
          <w:rFonts w:ascii="Arial" w:hAnsi="Arial"/>
          <w:spacing w:val="-3"/>
          <w:sz w:val="22"/>
        </w:rPr>
        <w:t xml:space="preserve">’s tissue will be cryopreserved and reserved for her own </w:t>
      </w:r>
      <w:r w:rsidR="00AA1331">
        <w:rPr>
          <w:rFonts w:ascii="Arial" w:hAnsi="Arial"/>
          <w:spacing w:val="-3"/>
          <w:sz w:val="22"/>
        </w:rPr>
        <w:t xml:space="preserve">future </w:t>
      </w:r>
      <w:r w:rsidR="00EC0C4C" w:rsidRPr="00E42395">
        <w:rPr>
          <w:rFonts w:ascii="Arial" w:hAnsi="Arial"/>
          <w:spacing w:val="-3"/>
          <w:sz w:val="22"/>
        </w:rPr>
        <w:t>use</w:t>
      </w:r>
      <w:bookmarkEnd w:id="2"/>
      <w:r w:rsidR="00EC0C4C" w:rsidRPr="00E42395">
        <w:rPr>
          <w:rFonts w:ascii="Arial" w:hAnsi="Arial"/>
          <w:spacing w:val="-3"/>
          <w:sz w:val="22"/>
        </w:rPr>
        <w:t>.</w:t>
      </w:r>
    </w:p>
    <w:p w:rsidR="00E7319D" w:rsidRPr="00E42395" w:rsidRDefault="00E7319D">
      <w:pPr>
        <w:tabs>
          <w:tab w:val="left" w:pos="0"/>
        </w:tabs>
        <w:suppressAutoHyphens/>
        <w:jc w:val="both"/>
        <w:rPr>
          <w:rFonts w:ascii="Arial" w:hAnsi="Arial"/>
          <w:spacing w:val="-3"/>
          <w:sz w:val="22"/>
        </w:rPr>
      </w:pPr>
    </w:p>
    <w:p w:rsidR="00E7319D" w:rsidRPr="00E42395" w:rsidRDefault="00E7319D">
      <w:pPr>
        <w:tabs>
          <w:tab w:val="left" w:pos="0"/>
        </w:tabs>
        <w:suppressAutoHyphens/>
        <w:ind w:left="360" w:hanging="360"/>
        <w:jc w:val="both"/>
        <w:rPr>
          <w:rFonts w:ascii="Arial" w:hAnsi="Arial"/>
          <w:b/>
          <w:spacing w:val="-3"/>
          <w:sz w:val="22"/>
        </w:rPr>
      </w:pPr>
      <w:r w:rsidRPr="00E42395">
        <w:rPr>
          <w:rFonts w:ascii="Arial" w:hAnsi="Arial"/>
          <w:b/>
          <w:spacing w:val="-3"/>
          <w:sz w:val="22"/>
        </w:rPr>
        <w:t>4.0</w:t>
      </w:r>
      <w:r w:rsidRPr="00E42395">
        <w:rPr>
          <w:rFonts w:ascii="Arial" w:hAnsi="Arial"/>
          <w:b/>
          <w:spacing w:val="-3"/>
          <w:sz w:val="22"/>
        </w:rPr>
        <w:tab/>
        <w:t>PRIMARY STUDIES</w:t>
      </w:r>
    </w:p>
    <w:p w:rsidR="00E7319D" w:rsidRPr="00E42395" w:rsidRDefault="00E7319D">
      <w:pPr>
        <w:tabs>
          <w:tab w:val="left" w:pos="0"/>
        </w:tabs>
        <w:suppressAutoHyphens/>
        <w:ind w:left="360" w:hanging="360"/>
        <w:jc w:val="both"/>
        <w:rPr>
          <w:rFonts w:ascii="Arial" w:hAnsi="Arial"/>
          <w:b/>
          <w:spacing w:val="-3"/>
          <w:sz w:val="22"/>
        </w:rPr>
      </w:pPr>
      <w:r w:rsidRPr="00E42395">
        <w:rPr>
          <w:rFonts w:ascii="Arial" w:hAnsi="Arial"/>
          <w:b/>
          <w:spacing w:val="-3"/>
          <w:sz w:val="22"/>
          <w:u w:val="single"/>
        </w:rPr>
        <w:t xml:space="preserve"> </w:t>
      </w:r>
    </w:p>
    <w:p w:rsidR="00E7319D" w:rsidRPr="00E42395" w:rsidRDefault="00E7319D" w:rsidP="00EC57AD">
      <w:pPr>
        <w:tabs>
          <w:tab w:val="left" w:pos="0"/>
        </w:tabs>
        <w:suppressAutoHyphens/>
        <w:rPr>
          <w:rFonts w:ascii="Arial" w:hAnsi="Arial"/>
          <w:spacing w:val="-3"/>
          <w:sz w:val="22"/>
        </w:rPr>
      </w:pPr>
      <w:r w:rsidRPr="00E42395">
        <w:rPr>
          <w:rFonts w:ascii="Arial" w:hAnsi="Arial"/>
          <w:spacing w:val="-3"/>
          <w:sz w:val="22"/>
        </w:rPr>
        <w:t xml:space="preserve">The investigators of the proposed study have extensive clinical or laboratory experience in the utilization of Assisted Reproductive Technologies for infertile patients.  The clinical investigators are fully trained and highly skilled in all the surgical procedures and clinical counseling needed in this study. The laboratory investigators of the study have extensive training in the physiology of oocyte and embryo development and have all the laboratory skills </w:t>
      </w:r>
      <w:r w:rsidR="00EC57AD" w:rsidRPr="00E42395">
        <w:rPr>
          <w:rFonts w:ascii="Arial" w:hAnsi="Arial"/>
          <w:spacing w:val="-3"/>
          <w:sz w:val="22"/>
        </w:rPr>
        <w:t xml:space="preserve">required </w:t>
      </w:r>
      <w:r w:rsidR="0075607A" w:rsidRPr="00E42395">
        <w:rPr>
          <w:rFonts w:ascii="Arial" w:hAnsi="Arial"/>
          <w:spacing w:val="-3"/>
          <w:sz w:val="22"/>
        </w:rPr>
        <w:t xml:space="preserve">for </w:t>
      </w:r>
      <w:r w:rsidRPr="00E42395">
        <w:rPr>
          <w:rFonts w:ascii="Arial" w:hAnsi="Arial"/>
          <w:spacing w:val="-3"/>
          <w:sz w:val="22"/>
        </w:rPr>
        <w:t>this study, including cell/tissue culture, culture and manipulation of gametes and embryos in vitro</w:t>
      </w:r>
      <w:r w:rsidR="00AA1331">
        <w:rPr>
          <w:rFonts w:ascii="Arial" w:hAnsi="Arial"/>
          <w:spacing w:val="-3"/>
          <w:sz w:val="22"/>
        </w:rPr>
        <w:t>,</w:t>
      </w:r>
      <w:r w:rsidRPr="00E42395">
        <w:rPr>
          <w:rFonts w:ascii="Arial" w:hAnsi="Arial"/>
          <w:spacing w:val="-3"/>
          <w:sz w:val="22"/>
        </w:rPr>
        <w:t xml:space="preserve"> and gamete/embryo cryopreservation. They also have extensive knowledge of the federal regulations governing reproductive tissue banking, tissue preparation and patient screening and testing for long term tissue banking.</w:t>
      </w:r>
    </w:p>
    <w:p w:rsidR="00E7319D" w:rsidRPr="00E42395" w:rsidRDefault="00E7319D">
      <w:pPr>
        <w:tabs>
          <w:tab w:val="left" w:pos="0"/>
        </w:tabs>
        <w:suppressAutoHyphens/>
        <w:jc w:val="both"/>
        <w:rPr>
          <w:rFonts w:ascii="Arial" w:hAnsi="Arial"/>
          <w:spacing w:val="-3"/>
          <w:sz w:val="22"/>
        </w:rPr>
      </w:pPr>
    </w:p>
    <w:p w:rsidR="00E7319D" w:rsidRPr="00E42395" w:rsidRDefault="00AA1331">
      <w:pPr>
        <w:tabs>
          <w:tab w:val="left" w:pos="0"/>
        </w:tabs>
        <w:suppressAutoHyphens/>
        <w:jc w:val="both"/>
        <w:rPr>
          <w:rFonts w:ascii="Arial" w:hAnsi="Arial"/>
          <w:spacing w:val="-3"/>
          <w:sz w:val="22"/>
        </w:rPr>
      </w:pPr>
      <w:r>
        <w:rPr>
          <w:rFonts w:ascii="Arial" w:hAnsi="Arial"/>
          <w:spacing w:val="-3"/>
          <w:sz w:val="22"/>
        </w:rPr>
        <w:t>Studies to date</w:t>
      </w:r>
      <w:r w:rsidR="00E7319D" w:rsidRPr="00E42395">
        <w:rPr>
          <w:rFonts w:ascii="Arial" w:hAnsi="Arial"/>
          <w:spacing w:val="-3"/>
          <w:sz w:val="22"/>
        </w:rPr>
        <w:t xml:space="preserve"> have been performed on mouse ovarian follicles to investigate the feasibility of using </w:t>
      </w:r>
      <w:r w:rsidR="009B15EF">
        <w:rPr>
          <w:rFonts w:ascii="Arial" w:hAnsi="Arial"/>
          <w:spacing w:val="-3"/>
          <w:sz w:val="22"/>
        </w:rPr>
        <w:t>biomaterials and additional factors</w:t>
      </w:r>
      <w:r w:rsidR="00E7319D" w:rsidRPr="00E42395">
        <w:rPr>
          <w:rFonts w:ascii="Arial" w:hAnsi="Arial"/>
          <w:spacing w:val="-3"/>
          <w:sz w:val="22"/>
        </w:rPr>
        <w:t xml:space="preserve"> to construct a</w:t>
      </w:r>
      <w:r w:rsidR="009B15EF">
        <w:rPr>
          <w:rFonts w:ascii="Arial" w:hAnsi="Arial"/>
          <w:spacing w:val="-3"/>
          <w:sz w:val="22"/>
        </w:rPr>
        <w:t xml:space="preserve">n optimal environment for </w:t>
      </w:r>
      <w:r w:rsidR="00E7319D" w:rsidRPr="00E42395">
        <w:rPr>
          <w:rFonts w:ascii="Arial" w:hAnsi="Arial"/>
          <w:spacing w:val="-3"/>
          <w:sz w:val="22"/>
        </w:rPr>
        <w:t xml:space="preserve">supporting long-term culture of </w:t>
      </w:r>
      <w:r w:rsidR="009B15EF">
        <w:rPr>
          <w:rFonts w:ascii="Arial" w:hAnsi="Arial"/>
          <w:spacing w:val="-3"/>
          <w:sz w:val="22"/>
        </w:rPr>
        <w:t>ovarian</w:t>
      </w:r>
      <w:r w:rsidR="009B15EF" w:rsidRPr="00E42395">
        <w:rPr>
          <w:rFonts w:ascii="Arial" w:hAnsi="Arial"/>
          <w:spacing w:val="-3"/>
          <w:sz w:val="22"/>
        </w:rPr>
        <w:t xml:space="preserve"> </w:t>
      </w:r>
      <w:r w:rsidR="00E7319D" w:rsidRPr="00E42395">
        <w:rPr>
          <w:rFonts w:ascii="Arial" w:hAnsi="Arial"/>
          <w:spacing w:val="-3"/>
          <w:sz w:val="22"/>
        </w:rPr>
        <w:t xml:space="preserve">follicles in vitro. </w:t>
      </w:r>
      <w:r w:rsidR="009B15EF">
        <w:rPr>
          <w:rFonts w:ascii="Arial" w:hAnsi="Arial"/>
          <w:spacing w:val="-3"/>
          <w:sz w:val="22"/>
        </w:rPr>
        <w:t xml:space="preserve"> Such results are currently being translated into both nonhuman primate and human models. </w:t>
      </w:r>
      <w:r w:rsidR="00E7319D" w:rsidRPr="00E42395">
        <w:rPr>
          <w:rFonts w:ascii="Arial" w:hAnsi="Arial"/>
          <w:spacing w:val="-3"/>
          <w:sz w:val="22"/>
        </w:rPr>
        <w:t xml:space="preserve"> </w:t>
      </w:r>
      <w:r w:rsidR="009E4ACD" w:rsidRPr="009E4ACD">
        <w:rPr>
          <w:rFonts w:ascii="Arial" w:hAnsi="Arial"/>
          <w:spacing w:val="-3"/>
          <w:sz w:val="22"/>
        </w:rPr>
        <w:t xml:space="preserve">Advances </w:t>
      </w:r>
      <w:r w:rsidR="009B15EF">
        <w:rPr>
          <w:rFonts w:ascii="Arial" w:hAnsi="Arial"/>
          <w:spacing w:val="-3"/>
          <w:sz w:val="22"/>
        </w:rPr>
        <w:t>obtained using</w:t>
      </w:r>
      <w:r w:rsidR="009E4ACD" w:rsidRPr="009E4ACD">
        <w:rPr>
          <w:rFonts w:ascii="Arial" w:hAnsi="Arial"/>
          <w:spacing w:val="-3"/>
          <w:sz w:val="22"/>
        </w:rPr>
        <w:t xml:space="preserve"> </w:t>
      </w:r>
      <w:r w:rsidR="009B15EF">
        <w:rPr>
          <w:rFonts w:ascii="Arial" w:hAnsi="Arial"/>
          <w:spacing w:val="-3"/>
          <w:sz w:val="22"/>
        </w:rPr>
        <w:t>primate</w:t>
      </w:r>
      <w:r w:rsidR="009E4ACD">
        <w:rPr>
          <w:rFonts w:ascii="Arial" w:hAnsi="Arial"/>
          <w:spacing w:val="-3"/>
          <w:sz w:val="22"/>
        </w:rPr>
        <w:t xml:space="preserve"> ovarian</w:t>
      </w:r>
      <w:r w:rsidR="009E4ACD" w:rsidRPr="009E4ACD">
        <w:rPr>
          <w:rFonts w:ascii="Arial" w:hAnsi="Arial"/>
          <w:spacing w:val="-3"/>
          <w:sz w:val="22"/>
        </w:rPr>
        <w:t xml:space="preserve"> tissue </w:t>
      </w:r>
      <w:r w:rsidR="009B15EF">
        <w:rPr>
          <w:rFonts w:ascii="Arial" w:hAnsi="Arial"/>
          <w:spacing w:val="-3"/>
          <w:sz w:val="22"/>
        </w:rPr>
        <w:t>to date include</w:t>
      </w:r>
      <w:r w:rsidR="009E4ACD" w:rsidRPr="009E4ACD">
        <w:rPr>
          <w:rFonts w:ascii="Arial" w:hAnsi="Arial"/>
          <w:spacing w:val="-3"/>
          <w:sz w:val="22"/>
        </w:rPr>
        <w:t xml:space="preserve">: isolating and culturing primordial follicles from ovarian tissue, optimizing cryopreservation protocols of human secondary follicles and developing a noninvasive index for later growth potential, developing human ovarian follicles from the early secondary to antral stage in vitro with healthy oocytes, investigating age-related chromosomal abnormalities in in vitro matured eggs, and maximizing the use of human ovarian tissue through optimized transport of research tissue. </w:t>
      </w:r>
      <w:r w:rsidR="00E7319D" w:rsidRPr="00E42395">
        <w:rPr>
          <w:rFonts w:ascii="Arial" w:hAnsi="Arial"/>
          <w:spacing w:val="-3"/>
          <w:sz w:val="22"/>
        </w:rPr>
        <w:t xml:space="preserve">These studies were performed in collaboration with scientists in the Departments of Chemical Engineering (Dr. Lonnie Shea) and </w:t>
      </w:r>
      <w:r w:rsidR="009E4ACD">
        <w:rPr>
          <w:rFonts w:ascii="Arial" w:hAnsi="Arial"/>
          <w:spacing w:val="-3"/>
          <w:sz w:val="22"/>
        </w:rPr>
        <w:t>Molecular Bios</w:t>
      </w:r>
      <w:r w:rsidR="00E7319D" w:rsidRPr="00E42395">
        <w:rPr>
          <w:rFonts w:ascii="Arial" w:hAnsi="Arial"/>
          <w:spacing w:val="-3"/>
          <w:sz w:val="22"/>
        </w:rPr>
        <w:t xml:space="preserve">ciences (Dr. Teresa Woodruff), Northwestern University.  </w:t>
      </w:r>
    </w:p>
    <w:p w:rsidR="00E7319D" w:rsidRPr="00E42395" w:rsidRDefault="00E7319D">
      <w:pPr>
        <w:tabs>
          <w:tab w:val="left" w:pos="0"/>
        </w:tabs>
        <w:suppressAutoHyphens/>
        <w:jc w:val="both"/>
        <w:rPr>
          <w:rFonts w:ascii="Arial" w:hAnsi="Arial"/>
          <w:spacing w:val="-3"/>
          <w:sz w:val="22"/>
        </w:rPr>
      </w:pPr>
    </w:p>
    <w:p w:rsidR="00E7319D" w:rsidRPr="00E42395" w:rsidRDefault="00E7319D">
      <w:pPr>
        <w:autoSpaceDE w:val="0"/>
        <w:autoSpaceDN w:val="0"/>
        <w:adjustRightInd w:val="0"/>
        <w:jc w:val="both"/>
        <w:rPr>
          <w:rFonts w:ascii="Arial" w:hAnsi="Arial"/>
          <w:b/>
          <w:sz w:val="22"/>
        </w:rPr>
      </w:pPr>
      <w:r w:rsidRPr="00E42395">
        <w:rPr>
          <w:rFonts w:ascii="Arial" w:hAnsi="Arial"/>
          <w:b/>
          <w:sz w:val="22"/>
        </w:rPr>
        <w:t>5.0 PATIENT ELIGIBILITY</w:t>
      </w:r>
    </w:p>
    <w:p w:rsidR="00E7319D" w:rsidRPr="00E42395" w:rsidRDefault="00E7319D">
      <w:pPr>
        <w:autoSpaceDE w:val="0"/>
        <w:autoSpaceDN w:val="0"/>
        <w:adjustRightInd w:val="0"/>
        <w:jc w:val="both"/>
        <w:rPr>
          <w:rFonts w:ascii="Arial" w:hAnsi="Arial"/>
          <w:sz w:val="22"/>
        </w:rPr>
      </w:pPr>
    </w:p>
    <w:p w:rsidR="00E7319D" w:rsidRPr="00E42395" w:rsidRDefault="00E7319D">
      <w:pPr>
        <w:autoSpaceDE w:val="0"/>
        <w:autoSpaceDN w:val="0"/>
        <w:adjustRightInd w:val="0"/>
        <w:jc w:val="both"/>
        <w:rPr>
          <w:rFonts w:ascii="Arial" w:hAnsi="Arial"/>
          <w:sz w:val="22"/>
        </w:rPr>
      </w:pPr>
      <w:r w:rsidRPr="00E42395">
        <w:rPr>
          <w:rFonts w:ascii="Arial" w:hAnsi="Arial"/>
          <w:sz w:val="22"/>
        </w:rPr>
        <w:t xml:space="preserve">5.1 Inclusion criteria: </w:t>
      </w:r>
    </w:p>
    <w:p w:rsidR="00E7319D" w:rsidRPr="00E42395" w:rsidRDefault="00E7319D">
      <w:pPr>
        <w:jc w:val="both"/>
        <w:rPr>
          <w:rFonts w:ascii="Arial" w:hAnsi="Arial"/>
          <w:sz w:val="22"/>
        </w:rPr>
      </w:pPr>
    </w:p>
    <w:p w:rsidR="00E7319D" w:rsidRPr="00E42395" w:rsidRDefault="00E7319D" w:rsidP="00D91162">
      <w:pPr>
        <w:tabs>
          <w:tab w:val="left" w:pos="1530"/>
        </w:tabs>
        <w:ind w:left="720"/>
        <w:jc w:val="both"/>
        <w:rPr>
          <w:rFonts w:ascii="Arial" w:hAnsi="Arial"/>
          <w:sz w:val="22"/>
        </w:rPr>
      </w:pPr>
      <w:r w:rsidRPr="00E42395">
        <w:rPr>
          <w:rFonts w:ascii="Arial" w:hAnsi="Arial"/>
          <w:sz w:val="22"/>
        </w:rPr>
        <w:t>5.1.1</w:t>
      </w:r>
      <w:r w:rsidR="00D91162">
        <w:rPr>
          <w:rFonts w:ascii="Arial" w:hAnsi="Arial"/>
          <w:sz w:val="22"/>
        </w:rPr>
        <w:t xml:space="preserve">    </w:t>
      </w:r>
      <w:r w:rsidRPr="00E42395">
        <w:rPr>
          <w:rFonts w:ascii="Arial" w:hAnsi="Arial"/>
          <w:sz w:val="22"/>
        </w:rPr>
        <w:t xml:space="preserve">Be female, </w:t>
      </w:r>
      <w:r w:rsidR="00211B72" w:rsidRPr="00E42395">
        <w:rPr>
          <w:rFonts w:ascii="Arial" w:hAnsi="Arial"/>
          <w:sz w:val="22"/>
        </w:rPr>
        <w:t>18-41</w:t>
      </w:r>
      <w:r w:rsidRPr="00E42395">
        <w:rPr>
          <w:rFonts w:ascii="Arial" w:hAnsi="Arial"/>
          <w:sz w:val="22"/>
        </w:rPr>
        <w:t xml:space="preserve"> years of age.  </w:t>
      </w:r>
    </w:p>
    <w:p w:rsidR="00E7319D" w:rsidRPr="00E42395" w:rsidRDefault="00E7319D" w:rsidP="00D91162">
      <w:pPr>
        <w:pStyle w:val="BodyTextIndent2"/>
        <w:spacing w:after="0" w:line="240" w:lineRule="auto"/>
        <w:ind w:left="1440" w:hanging="720"/>
        <w:rPr>
          <w:rFonts w:ascii="Arial" w:hAnsi="Arial"/>
          <w:sz w:val="22"/>
        </w:rPr>
      </w:pPr>
      <w:r w:rsidRPr="00E42395">
        <w:rPr>
          <w:rFonts w:ascii="Arial" w:hAnsi="Arial"/>
          <w:sz w:val="22"/>
        </w:rPr>
        <w:t>5.1.2</w:t>
      </w:r>
      <w:r w:rsidRPr="00E42395">
        <w:rPr>
          <w:rFonts w:ascii="Arial" w:hAnsi="Arial"/>
          <w:sz w:val="22"/>
        </w:rPr>
        <w:tab/>
        <w:t>Will undergo surgery, chemotherapy,</w:t>
      </w:r>
      <w:r w:rsidR="007D7907" w:rsidRPr="00E42395">
        <w:rPr>
          <w:rFonts w:ascii="Arial" w:hAnsi="Arial"/>
          <w:sz w:val="22"/>
        </w:rPr>
        <w:t xml:space="preserve"> drug treatment</w:t>
      </w:r>
      <w:r w:rsidRPr="00E42395">
        <w:rPr>
          <w:rFonts w:ascii="Arial" w:hAnsi="Arial"/>
          <w:sz w:val="22"/>
        </w:rPr>
        <w:t xml:space="preserve"> and/or radiation for the treatment or prevention of a medical condition or malignancy </w:t>
      </w:r>
      <w:r w:rsidR="00211B72" w:rsidRPr="00E42395">
        <w:rPr>
          <w:rFonts w:ascii="Arial" w:hAnsi="Arial"/>
          <w:sz w:val="22"/>
        </w:rPr>
        <w:t>expected to</w:t>
      </w:r>
      <w:r w:rsidRPr="00E42395">
        <w:rPr>
          <w:rFonts w:ascii="Arial" w:hAnsi="Arial"/>
          <w:sz w:val="22"/>
        </w:rPr>
        <w:t xml:space="preserve"> result in permanent and complete loss of subsequent ovarian function</w:t>
      </w:r>
      <w:r w:rsidR="006D5456" w:rsidRPr="00E42395">
        <w:rPr>
          <w:rFonts w:ascii="Arial" w:hAnsi="Arial"/>
          <w:sz w:val="22"/>
        </w:rPr>
        <w:t>.</w:t>
      </w:r>
      <w:r w:rsidR="001D1E7C" w:rsidRPr="00E42395">
        <w:rPr>
          <w:rFonts w:ascii="Arial" w:hAnsi="Arial"/>
          <w:sz w:val="22"/>
        </w:rPr>
        <w:t xml:space="preserve"> </w:t>
      </w:r>
    </w:p>
    <w:p w:rsidR="00E7319D" w:rsidRPr="00E42395" w:rsidRDefault="00E7319D" w:rsidP="00D91162">
      <w:pPr>
        <w:pStyle w:val="BodyTextIndent2"/>
        <w:spacing w:after="0" w:line="240" w:lineRule="auto"/>
        <w:ind w:left="1440" w:hanging="720"/>
        <w:rPr>
          <w:rFonts w:ascii="Arial" w:hAnsi="Arial" w:cs="Arial"/>
          <w:sz w:val="22"/>
          <w:szCs w:val="22"/>
        </w:rPr>
      </w:pPr>
      <w:r w:rsidRPr="005B21DF">
        <w:rPr>
          <w:rFonts w:ascii="Arial" w:hAnsi="Arial" w:cs="Arial"/>
          <w:sz w:val="22"/>
          <w:szCs w:val="22"/>
        </w:rPr>
        <w:t>5.1.3</w:t>
      </w:r>
      <w:r w:rsidR="001D1E7C" w:rsidRPr="00E42395">
        <w:tab/>
      </w:r>
      <w:r w:rsidR="006D5456" w:rsidRPr="00E42395">
        <w:rPr>
          <w:rFonts w:ascii="Arial" w:hAnsi="Arial" w:cs="Arial"/>
          <w:sz w:val="22"/>
          <w:szCs w:val="22"/>
        </w:rPr>
        <w:t>Or, have a medical condition or malignancy that requires removal of all or part of one or both ovaries</w:t>
      </w:r>
      <w:r w:rsidR="00233539" w:rsidRPr="00E42395">
        <w:rPr>
          <w:rFonts w:ascii="Arial" w:hAnsi="Arial" w:cs="Arial"/>
          <w:sz w:val="22"/>
          <w:szCs w:val="22"/>
        </w:rPr>
        <w:t xml:space="preserve">. </w:t>
      </w:r>
    </w:p>
    <w:p w:rsidR="00E7319D" w:rsidRPr="00E42395" w:rsidRDefault="00F343AE" w:rsidP="00D91162">
      <w:pPr>
        <w:pStyle w:val="BodyTextIndent2"/>
        <w:autoSpaceDE w:val="0"/>
        <w:autoSpaceDN w:val="0"/>
        <w:adjustRightInd w:val="0"/>
        <w:spacing w:after="0" w:line="240" w:lineRule="auto"/>
        <w:ind w:left="1440" w:hanging="720"/>
        <w:rPr>
          <w:rFonts w:ascii="Arial" w:hAnsi="Arial"/>
          <w:sz w:val="22"/>
        </w:rPr>
      </w:pPr>
      <w:r w:rsidRPr="00E42395">
        <w:rPr>
          <w:rFonts w:ascii="Arial" w:hAnsi="Arial"/>
          <w:sz w:val="22"/>
        </w:rPr>
        <w:t>5.1.4</w:t>
      </w:r>
      <w:r w:rsidRPr="00E42395">
        <w:rPr>
          <w:rFonts w:ascii="Arial" w:hAnsi="Arial"/>
          <w:sz w:val="22"/>
        </w:rPr>
        <w:tab/>
        <w:t xml:space="preserve">Patients may have newly diagnosed or recurrent disease. </w:t>
      </w:r>
      <w:r w:rsidR="00E7319D" w:rsidRPr="00E42395">
        <w:rPr>
          <w:rFonts w:ascii="Arial" w:hAnsi="Arial"/>
          <w:sz w:val="22"/>
        </w:rPr>
        <w:t xml:space="preserve">Those who were not enrolled at the time of initial diagnosis are eligible if they have not received therapy that is viewed as likely to result in complete and permanent loss of ovarian function. </w:t>
      </w:r>
    </w:p>
    <w:p w:rsidR="00E7319D" w:rsidRPr="00E42395" w:rsidRDefault="00E7319D" w:rsidP="00D91162">
      <w:pPr>
        <w:tabs>
          <w:tab w:val="left" w:pos="1440"/>
        </w:tabs>
        <w:ind w:left="1440" w:hanging="720"/>
        <w:jc w:val="both"/>
        <w:rPr>
          <w:rFonts w:ascii="Arial" w:hAnsi="Arial"/>
          <w:sz w:val="22"/>
        </w:rPr>
      </w:pPr>
      <w:r w:rsidRPr="00E42395">
        <w:rPr>
          <w:rFonts w:ascii="Arial" w:hAnsi="Arial"/>
          <w:sz w:val="22"/>
        </w:rPr>
        <w:t>5.1.5</w:t>
      </w:r>
      <w:r w:rsidR="00D91162">
        <w:rPr>
          <w:rFonts w:ascii="Arial" w:hAnsi="Arial"/>
          <w:sz w:val="22"/>
        </w:rPr>
        <w:tab/>
      </w:r>
      <w:r w:rsidR="00FE2735">
        <w:rPr>
          <w:rFonts w:ascii="Arial" w:hAnsi="Arial"/>
          <w:sz w:val="22"/>
        </w:rPr>
        <w:t>P</w:t>
      </w:r>
      <w:r w:rsidR="006D5456" w:rsidRPr="00E42395">
        <w:rPr>
          <w:rFonts w:ascii="Arial" w:hAnsi="Arial"/>
          <w:sz w:val="22"/>
        </w:rPr>
        <w:t>atients undergoing elective removal of an ovary for fertility preservation only</w:t>
      </w:r>
      <w:r w:rsidR="00FE2735">
        <w:rPr>
          <w:rFonts w:ascii="Arial" w:hAnsi="Arial"/>
          <w:sz w:val="22"/>
        </w:rPr>
        <w:t xml:space="preserve"> must</w:t>
      </w:r>
      <w:r w:rsidR="006D5456" w:rsidRPr="00E42395">
        <w:rPr>
          <w:rFonts w:ascii="Arial" w:hAnsi="Arial"/>
          <w:sz w:val="22"/>
        </w:rPr>
        <w:t xml:space="preserve"> have two ovaries.</w:t>
      </w:r>
      <w:r w:rsidRPr="00E42395">
        <w:rPr>
          <w:rFonts w:ascii="Arial" w:hAnsi="Arial"/>
          <w:sz w:val="22"/>
        </w:rPr>
        <w:t xml:space="preserve"> </w:t>
      </w:r>
    </w:p>
    <w:p w:rsidR="00E7319D" w:rsidRPr="00E42395" w:rsidRDefault="00E7319D" w:rsidP="00D91162">
      <w:pPr>
        <w:pStyle w:val="BodyTextIndent2"/>
        <w:spacing w:after="0" w:line="240" w:lineRule="auto"/>
        <w:ind w:left="1440" w:hanging="720"/>
        <w:rPr>
          <w:rFonts w:ascii="Arial" w:hAnsi="Arial"/>
          <w:sz w:val="22"/>
        </w:rPr>
      </w:pPr>
      <w:r w:rsidRPr="00E42395">
        <w:rPr>
          <w:rFonts w:ascii="Arial" w:hAnsi="Arial"/>
          <w:sz w:val="22"/>
        </w:rPr>
        <w:t>5.1.6</w:t>
      </w:r>
      <w:r w:rsidRPr="00E42395">
        <w:rPr>
          <w:rFonts w:ascii="Arial" w:hAnsi="Arial"/>
          <w:sz w:val="22"/>
        </w:rPr>
        <w:tab/>
        <w:t xml:space="preserve">Patients who already have stored </w:t>
      </w:r>
      <w:r w:rsidR="00CF43C3" w:rsidRPr="00E42395">
        <w:rPr>
          <w:rFonts w:ascii="Arial" w:hAnsi="Arial"/>
          <w:sz w:val="22"/>
        </w:rPr>
        <w:t xml:space="preserve">cryopreserved </w:t>
      </w:r>
      <w:r w:rsidRPr="00E42395">
        <w:rPr>
          <w:rFonts w:ascii="Arial" w:hAnsi="Arial"/>
          <w:sz w:val="22"/>
        </w:rPr>
        <w:t xml:space="preserve">ovarian tissue in a frozen state prior to undergoing cancer treatments (surgery, chemotherapy or radiation) will be eligible for enrollment with informed consent. </w:t>
      </w:r>
    </w:p>
    <w:p w:rsidR="00E7319D" w:rsidRPr="00E42395" w:rsidRDefault="00E7319D" w:rsidP="00D91162">
      <w:pPr>
        <w:numPr>
          <w:ilvl w:val="2"/>
          <w:numId w:val="5"/>
        </w:numPr>
        <w:tabs>
          <w:tab w:val="left" w:pos="1440"/>
        </w:tabs>
        <w:autoSpaceDE w:val="0"/>
        <w:autoSpaceDN w:val="0"/>
        <w:adjustRightInd w:val="0"/>
        <w:jc w:val="both"/>
        <w:rPr>
          <w:rFonts w:ascii="Arial" w:hAnsi="Arial"/>
          <w:sz w:val="22"/>
        </w:rPr>
      </w:pPr>
      <w:r w:rsidRPr="00E42395">
        <w:rPr>
          <w:rFonts w:ascii="Arial" w:hAnsi="Arial"/>
          <w:sz w:val="22"/>
        </w:rPr>
        <w:t>Signed an approved informed consent and authorization permitting the release of</w:t>
      </w:r>
      <w:r w:rsidR="00D91162">
        <w:rPr>
          <w:rFonts w:ascii="Arial" w:hAnsi="Arial"/>
          <w:sz w:val="22"/>
        </w:rPr>
        <w:t xml:space="preserve"> </w:t>
      </w:r>
      <w:r w:rsidRPr="00E42395">
        <w:rPr>
          <w:rFonts w:ascii="Arial" w:hAnsi="Arial"/>
          <w:sz w:val="22"/>
        </w:rPr>
        <w:t xml:space="preserve">personal health information. The patient and/or the patient’s legally authorized </w:t>
      </w:r>
      <w:r w:rsidRPr="00E42395">
        <w:rPr>
          <w:rFonts w:ascii="Arial" w:hAnsi="Arial"/>
          <w:sz w:val="22"/>
        </w:rPr>
        <w:lastRenderedPageBreak/>
        <w:t>guardian must acknowledge in writing that consent for specimen collection has been obtained, in accordance with institutional policies approved by the U.S. Department of Health and Human Services.</w:t>
      </w:r>
    </w:p>
    <w:p w:rsidR="00E7319D" w:rsidRPr="00E42395" w:rsidRDefault="00D91162" w:rsidP="00D91162">
      <w:pPr>
        <w:tabs>
          <w:tab w:val="left" w:pos="1440"/>
        </w:tabs>
        <w:ind w:left="720"/>
        <w:jc w:val="both"/>
        <w:rPr>
          <w:rFonts w:ascii="Arial" w:hAnsi="Arial"/>
          <w:sz w:val="22"/>
        </w:rPr>
      </w:pPr>
      <w:r w:rsidRPr="00D91162">
        <w:rPr>
          <w:rFonts w:ascii="Arial" w:hAnsi="Arial"/>
          <w:sz w:val="22"/>
        </w:rPr>
        <w:t>5.1.8</w:t>
      </w:r>
      <w:r w:rsidRPr="00D91162">
        <w:rPr>
          <w:rFonts w:ascii="Arial" w:hAnsi="Arial"/>
          <w:sz w:val="22"/>
        </w:rPr>
        <w:tab/>
        <w:t>Are not a candidate for or choose not to utilize embryo or oocyte banking</w:t>
      </w:r>
      <w:r w:rsidR="00FE2735">
        <w:rPr>
          <w:rFonts w:ascii="Arial" w:hAnsi="Arial"/>
          <w:sz w:val="22"/>
        </w:rPr>
        <w:t>, or are having this procedure done in addition to embryo or oocyte banking</w:t>
      </w:r>
    </w:p>
    <w:p w:rsidR="00E7319D" w:rsidRPr="00E42395" w:rsidRDefault="00233539">
      <w:pPr>
        <w:ind w:left="810" w:hanging="810"/>
        <w:jc w:val="both"/>
        <w:rPr>
          <w:rFonts w:ascii="Arial" w:hAnsi="Arial"/>
          <w:sz w:val="22"/>
        </w:rPr>
      </w:pPr>
      <w:r w:rsidRPr="00E42395">
        <w:rPr>
          <w:rFonts w:ascii="Arial" w:hAnsi="Arial"/>
          <w:sz w:val="22"/>
        </w:rPr>
        <w:br w:type="page"/>
      </w:r>
      <w:r w:rsidR="00E7319D" w:rsidRPr="00E42395">
        <w:rPr>
          <w:rFonts w:ascii="Arial" w:hAnsi="Arial"/>
          <w:sz w:val="22"/>
        </w:rPr>
        <w:lastRenderedPageBreak/>
        <w:t xml:space="preserve">5.2 Exclusion criteria: </w:t>
      </w:r>
    </w:p>
    <w:p w:rsidR="00E7319D" w:rsidRPr="00E42395" w:rsidRDefault="00E7319D">
      <w:pPr>
        <w:ind w:left="1530" w:hanging="810"/>
        <w:jc w:val="both"/>
        <w:rPr>
          <w:rFonts w:ascii="Arial" w:hAnsi="Arial"/>
          <w:sz w:val="22"/>
        </w:rPr>
      </w:pPr>
    </w:p>
    <w:p w:rsidR="00E7319D" w:rsidRPr="00E42395" w:rsidRDefault="00E7319D">
      <w:pPr>
        <w:ind w:left="1530" w:hanging="810"/>
        <w:jc w:val="both"/>
        <w:rPr>
          <w:rFonts w:ascii="Arial" w:hAnsi="Arial"/>
          <w:sz w:val="22"/>
        </w:rPr>
      </w:pPr>
      <w:r w:rsidRPr="00E42395">
        <w:rPr>
          <w:rFonts w:ascii="Arial" w:hAnsi="Arial"/>
          <w:sz w:val="22"/>
        </w:rPr>
        <w:t>5.2.1</w:t>
      </w:r>
      <w:r w:rsidRPr="00E42395">
        <w:rPr>
          <w:rFonts w:ascii="Arial" w:hAnsi="Arial"/>
          <w:sz w:val="22"/>
        </w:rPr>
        <w:tab/>
        <w:t>Women with psychological, psychiatric, or other conditions which prevent giving fully informed consent.</w:t>
      </w:r>
    </w:p>
    <w:p w:rsidR="006342F4" w:rsidRPr="00E42395" w:rsidRDefault="004201CF">
      <w:pPr>
        <w:ind w:left="1530" w:hanging="810"/>
        <w:jc w:val="both"/>
        <w:rPr>
          <w:rFonts w:ascii="Arial" w:hAnsi="Arial"/>
          <w:spacing w:val="-3"/>
          <w:sz w:val="22"/>
        </w:rPr>
      </w:pPr>
      <w:r w:rsidRPr="00E42395">
        <w:rPr>
          <w:rFonts w:ascii="Arial" w:hAnsi="Arial"/>
          <w:spacing w:val="-3"/>
          <w:sz w:val="22"/>
        </w:rPr>
        <w:t>5.2.2</w:t>
      </w:r>
      <w:r w:rsidRPr="00E42395">
        <w:rPr>
          <w:rFonts w:ascii="Arial" w:hAnsi="Arial"/>
          <w:spacing w:val="-3"/>
          <w:sz w:val="22"/>
        </w:rPr>
        <w:tab/>
        <w:t xml:space="preserve">Women </w:t>
      </w:r>
      <w:r w:rsidR="00224261" w:rsidRPr="00E42395">
        <w:rPr>
          <w:rFonts w:ascii="Arial" w:hAnsi="Arial"/>
          <w:spacing w:val="-3"/>
          <w:sz w:val="22"/>
        </w:rPr>
        <w:t>whose underlying medical condition significantly increases their risk of complications from anesthesia and surgery.</w:t>
      </w:r>
    </w:p>
    <w:p w:rsidR="00233539" w:rsidRPr="00E42395" w:rsidRDefault="00233539">
      <w:pPr>
        <w:ind w:left="1530" w:hanging="810"/>
        <w:jc w:val="both"/>
        <w:rPr>
          <w:rFonts w:ascii="Arial" w:hAnsi="Arial"/>
          <w:spacing w:val="-3"/>
          <w:sz w:val="22"/>
        </w:rPr>
      </w:pPr>
      <w:r w:rsidRPr="00E42395">
        <w:rPr>
          <w:rFonts w:ascii="Arial" w:hAnsi="Arial"/>
          <w:spacing w:val="-3"/>
          <w:sz w:val="22"/>
        </w:rPr>
        <w:t xml:space="preserve">5.2.3    </w:t>
      </w:r>
      <w:bookmarkStart w:id="3" w:name="OLE_LINK4"/>
      <w:bookmarkStart w:id="4" w:name="OLE_LINK5"/>
      <w:r w:rsidRPr="00E42395">
        <w:rPr>
          <w:rFonts w:ascii="Arial" w:hAnsi="Arial"/>
          <w:spacing w:val="-3"/>
          <w:sz w:val="22"/>
        </w:rPr>
        <w:tab/>
        <w:t xml:space="preserve">Women who have a large </w:t>
      </w:r>
      <w:r w:rsidR="00FE2735">
        <w:rPr>
          <w:rFonts w:ascii="Arial" w:hAnsi="Arial"/>
          <w:spacing w:val="-3"/>
          <w:sz w:val="22"/>
        </w:rPr>
        <w:t xml:space="preserve">cancerous </w:t>
      </w:r>
      <w:r w:rsidRPr="00E42395">
        <w:rPr>
          <w:rFonts w:ascii="Arial" w:hAnsi="Arial"/>
          <w:spacing w:val="-3"/>
          <w:sz w:val="22"/>
        </w:rPr>
        <w:t>mass in the ovary that is being removed will not be enrolled in the study.</w:t>
      </w:r>
      <w:r w:rsidR="00F77791" w:rsidRPr="00E42395">
        <w:rPr>
          <w:rFonts w:ascii="Arial" w:hAnsi="Arial"/>
          <w:spacing w:val="-3"/>
          <w:sz w:val="22"/>
        </w:rPr>
        <w:t xml:space="preserve"> That is, ovarian tissue cryopreservation will not be performed on portions of an ovary that contained a large</w:t>
      </w:r>
      <w:r w:rsidR="00FE2735">
        <w:rPr>
          <w:rFonts w:ascii="Arial" w:hAnsi="Arial"/>
          <w:spacing w:val="-3"/>
          <w:sz w:val="22"/>
        </w:rPr>
        <w:t xml:space="preserve"> cancerous</w:t>
      </w:r>
      <w:r w:rsidR="00F77791" w:rsidRPr="00E42395">
        <w:rPr>
          <w:rFonts w:ascii="Arial" w:hAnsi="Arial"/>
          <w:spacing w:val="-3"/>
          <w:sz w:val="22"/>
        </w:rPr>
        <w:t xml:space="preserve"> mass </w:t>
      </w:r>
      <w:r w:rsidR="00FE2735">
        <w:rPr>
          <w:rFonts w:ascii="Arial" w:hAnsi="Arial"/>
          <w:spacing w:val="-3"/>
          <w:sz w:val="22"/>
        </w:rPr>
        <w:t>since</w:t>
      </w:r>
      <w:r w:rsidR="00F77791" w:rsidRPr="00E42395">
        <w:rPr>
          <w:rFonts w:ascii="Arial" w:hAnsi="Arial"/>
          <w:spacing w:val="-3"/>
          <w:sz w:val="22"/>
        </w:rPr>
        <w:t xml:space="preserve"> experience in this study indicates that this tissue is not suitable for patient use in the future (contains limited or no  follicles).</w:t>
      </w:r>
    </w:p>
    <w:p w:rsidR="005B21DF" w:rsidRPr="00E42395" w:rsidRDefault="00F35C05">
      <w:pPr>
        <w:ind w:left="1530" w:hanging="810"/>
        <w:jc w:val="both"/>
        <w:rPr>
          <w:rFonts w:ascii="Arial" w:hAnsi="Arial"/>
          <w:spacing w:val="-3"/>
          <w:sz w:val="22"/>
        </w:rPr>
      </w:pPr>
      <w:r w:rsidRPr="00E42395">
        <w:rPr>
          <w:rFonts w:ascii="Arial" w:hAnsi="Arial"/>
          <w:spacing w:val="-3"/>
          <w:sz w:val="22"/>
        </w:rPr>
        <w:t xml:space="preserve">5.2.4 </w:t>
      </w:r>
      <w:r w:rsidRPr="00E42395">
        <w:rPr>
          <w:rFonts w:ascii="Arial" w:hAnsi="Arial"/>
          <w:spacing w:val="-3"/>
          <w:sz w:val="22"/>
        </w:rPr>
        <w:tab/>
        <w:t xml:space="preserve">Serum FSH </w:t>
      </w:r>
      <w:r w:rsidR="00D91162">
        <w:rPr>
          <w:rFonts w:ascii="Arial" w:hAnsi="Arial"/>
          <w:spacing w:val="-3"/>
          <w:sz w:val="22"/>
        </w:rPr>
        <w:t>l</w:t>
      </w:r>
      <w:r w:rsidRPr="00E42395">
        <w:rPr>
          <w:rFonts w:ascii="Arial" w:hAnsi="Arial"/>
          <w:spacing w:val="-3"/>
          <w:sz w:val="22"/>
        </w:rPr>
        <w:t xml:space="preserve">evels above 20 </w:t>
      </w:r>
      <w:r w:rsidR="009E4FD0" w:rsidRPr="00E42395">
        <w:rPr>
          <w:rFonts w:ascii="Arial" w:hAnsi="Arial"/>
          <w:spacing w:val="-3"/>
          <w:sz w:val="22"/>
        </w:rPr>
        <w:t>mIU</w:t>
      </w:r>
      <w:r w:rsidRPr="00E42395">
        <w:rPr>
          <w:rFonts w:ascii="Arial" w:hAnsi="Arial"/>
          <w:spacing w:val="-3"/>
          <w:sz w:val="22"/>
        </w:rPr>
        <w:t>/ml when no chemotherapy has been administered.</w:t>
      </w:r>
    </w:p>
    <w:bookmarkEnd w:id="3"/>
    <w:bookmarkEnd w:id="4"/>
    <w:p w:rsidR="00E7319D" w:rsidRPr="00E42395" w:rsidRDefault="00E7319D" w:rsidP="00361E5D">
      <w:pPr>
        <w:ind w:left="1530" w:hanging="810"/>
        <w:jc w:val="both"/>
        <w:rPr>
          <w:rFonts w:ascii="Arial" w:hAnsi="Arial"/>
          <w:spacing w:val="-3"/>
          <w:sz w:val="22"/>
        </w:rPr>
      </w:pPr>
    </w:p>
    <w:p w:rsidR="00E7319D" w:rsidRPr="00E42395" w:rsidRDefault="00E7319D">
      <w:pPr>
        <w:autoSpaceDE w:val="0"/>
        <w:autoSpaceDN w:val="0"/>
        <w:adjustRightInd w:val="0"/>
        <w:jc w:val="both"/>
        <w:rPr>
          <w:rFonts w:ascii="Arial" w:hAnsi="Arial"/>
          <w:b/>
          <w:sz w:val="22"/>
        </w:rPr>
      </w:pPr>
      <w:r w:rsidRPr="00E42395">
        <w:rPr>
          <w:rFonts w:ascii="Arial" w:hAnsi="Arial"/>
          <w:b/>
          <w:sz w:val="22"/>
        </w:rPr>
        <w:t>6.0 METHODS</w:t>
      </w:r>
    </w:p>
    <w:p w:rsidR="00E7319D" w:rsidRPr="00E42395" w:rsidRDefault="00E7319D">
      <w:pPr>
        <w:jc w:val="both"/>
        <w:rPr>
          <w:rFonts w:ascii="Arial" w:hAnsi="Arial"/>
          <w:sz w:val="22"/>
        </w:rPr>
      </w:pPr>
    </w:p>
    <w:p w:rsidR="00E7319D" w:rsidRPr="00E54BDC" w:rsidRDefault="00E7319D">
      <w:pPr>
        <w:jc w:val="both"/>
        <w:rPr>
          <w:rFonts w:ascii="Arial" w:hAnsi="Arial"/>
          <w:sz w:val="22"/>
          <w:u w:val="single"/>
        </w:rPr>
      </w:pPr>
      <w:r w:rsidRPr="00E54BDC">
        <w:rPr>
          <w:rFonts w:ascii="Arial" w:hAnsi="Arial"/>
          <w:sz w:val="22"/>
          <w:u w:val="single"/>
        </w:rPr>
        <w:t>6.1 Informed Consent and Survey</w:t>
      </w:r>
    </w:p>
    <w:p w:rsidR="00E7319D" w:rsidRPr="00E42395" w:rsidRDefault="00E7319D">
      <w:pPr>
        <w:tabs>
          <w:tab w:val="left" w:pos="0"/>
        </w:tabs>
        <w:suppressAutoHyphens/>
        <w:jc w:val="both"/>
        <w:rPr>
          <w:rFonts w:ascii="Arial" w:hAnsi="Arial"/>
          <w:sz w:val="22"/>
        </w:rPr>
      </w:pPr>
    </w:p>
    <w:p w:rsidR="00E7319D" w:rsidRPr="00E42395" w:rsidRDefault="00E7319D">
      <w:pPr>
        <w:tabs>
          <w:tab w:val="left" w:pos="0"/>
        </w:tabs>
        <w:suppressAutoHyphens/>
        <w:jc w:val="both"/>
        <w:rPr>
          <w:rFonts w:ascii="Arial" w:hAnsi="Arial"/>
          <w:spacing w:val="-3"/>
          <w:sz w:val="22"/>
        </w:rPr>
      </w:pPr>
      <w:r w:rsidRPr="00E42395">
        <w:rPr>
          <w:rFonts w:ascii="Arial" w:hAnsi="Arial"/>
          <w:sz w:val="22"/>
        </w:rPr>
        <w:t xml:space="preserve">All potential participants will be informed of the risks of the planned treatment (surgery/chemotherapy/radiation) </w:t>
      </w:r>
      <w:r w:rsidR="007B29BF">
        <w:rPr>
          <w:rFonts w:ascii="Arial" w:hAnsi="Arial"/>
          <w:sz w:val="22"/>
        </w:rPr>
        <w:t>on</w:t>
      </w:r>
      <w:r w:rsidR="007B29BF" w:rsidRPr="00E42395">
        <w:rPr>
          <w:rFonts w:ascii="Arial" w:hAnsi="Arial"/>
          <w:sz w:val="22"/>
        </w:rPr>
        <w:t xml:space="preserve"> </w:t>
      </w:r>
      <w:r w:rsidRPr="00E42395">
        <w:rPr>
          <w:rFonts w:ascii="Arial" w:hAnsi="Arial"/>
          <w:sz w:val="22"/>
        </w:rPr>
        <w:t xml:space="preserve">subsequent fertility. Information about ovarian tissue preparation, freezing and cryopreservation will be provided and the experimental nature of ovarian tissue cryopreservation will be emphasized. They will be informed of the extent to which participating in this study might be of benefit to them. In addition, they will be counseled prior to study entry for the unknown risk of possible genetic damage/fetal defects from cryopreservation and subsequent in vitro handling of the gametes and embryos. </w:t>
      </w:r>
      <w:r w:rsidRPr="00E42395">
        <w:rPr>
          <w:rFonts w:ascii="Arial" w:hAnsi="Arial"/>
          <w:spacing w:val="-3"/>
          <w:sz w:val="22"/>
        </w:rPr>
        <w:t>Clinical psychologists with extensive experience in issues related to Assisted Reproduction will be made available for counseling. A consent form for the study is attached.</w:t>
      </w:r>
    </w:p>
    <w:p w:rsidR="00E7319D" w:rsidRPr="00E42395" w:rsidRDefault="00E7319D">
      <w:pPr>
        <w:jc w:val="both"/>
        <w:rPr>
          <w:rFonts w:ascii="Arial" w:hAnsi="Arial"/>
          <w:sz w:val="22"/>
        </w:rPr>
      </w:pPr>
    </w:p>
    <w:p w:rsidR="00E7319D" w:rsidRPr="00E54BDC" w:rsidRDefault="00E7319D">
      <w:pPr>
        <w:jc w:val="both"/>
        <w:rPr>
          <w:rFonts w:ascii="Arial" w:hAnsi="Arial"/>
          <w:sz w:val="22"/>
          <w:u w:val="single"/>
        </w:rPr>
      </w:pPr>
      <w:r w:rsidRPr="00E54BDC">
        <w:rPr>
          <w:rFonts w:ascii="Arial" w:hAnsi="Arial"/>
          <w:sz w:val="22"/>
          <w:u w:val="single"/>
        </w:rPr>
        <w:t xml:space="preserve">6.2 Collection of Ovarian Tissue </w:t>
      </w:r>
    </w:p>
    <w:p w:rsidR="00E7319D" w:rsidRPr="00E42395" w:rsidRDefault="00E7319D">
      <w:pPr>
        <w:jc w:val="both"/>
        <w:rPr>
          <w:rFonts w:ascii="Arial" w:hAnsi="Arial"/>
          <w:sz w:val="22"/>
        </w:rPr>
      </w:pPr>
    </w:p>
    <w:p w:rsidR="00E7319D" w:rsidRPr="00E42395" w:rsidRDefault="00E7319D">
      <w:pPr>
        <w:jc w:val="both"/>
        <w:rPr>
          <w:rFonts w:ascii="Arial" w:hAnsi="Arial"/>
          <w:sz w:val="22"/>
        </w:rPr>
      </w:pPr>
      <w:r w:rsidRPr="00E42395">
        <w:rPr>
          <w:rFonts w:ascii="Arial" w:hAnsi="Arial"/>
          <w:sz w:val="22"/>
        </w:rPr>
        <w:t xml:space="preserve">If the </w:t>
      </w:r>
      <w:r w:rsidR="007C1B6A" w:rsidRPr="00E42395">
        <w:rPr>
          <w:rFonts w:ascii="Arial" w:hAnsi="Arial"/>
          <w:sz w:val="22"/>
        </w:rPr>
        <w:t>patient</w:t>
      </w:r>
      <w:r w:rsidRPr="00E42395">
        <w:rPr>
          <w:rFonts w:ascii="Arial" w:hAnsi="Arial"/>
          <w:sz w:val="22"/>
        </w:rPr>
        <w:t xml:space="preserve"> chooses to participate and provides informed consent, she will be screened to determine eligibility and to determine if </w:t>
      </w:r>
      <w:r w:rsidR="00E5432C" w:rsidRPr="00E42395">
        <w:rPr>
          <w:rFonts w:ascii="Arial" w:hAnsi="Arial"/>
          <w:sz w:val="22"/>
        </w:rPr>
        <w:t xml:space="preserve">her </w:t>
      </w:r>
      <w:r w:rsidRPr="00E42395">
        <w:rPr>
          <w:rFonts w:ascii="Arial" w:hAnsi="Arial"/>
          <w:sz w:val="22"/>
        </w:rPr>
        <w:t xml:space="preserve">medical condition </w:t>
      </w:r>
      <w:r w:rsidR="00A40527" w:rsidRPr="00E42395">
        <w:rPr>
          <w:rFonts w:ascii="Arial" w:hAnsi="Arial"/>
          <w:sz w:val="22"/>
        </w:rPr>
        <w:t xml:space="preserve">significantly increases her risk of complications from </w:t>
      </w:r>
      <w:r w:rsidRPr="00E42395">
        <w:rPr>
          <w:rFonts w:ascii="Arial" w:hAnsi="Arial"/>
          <w:sz w:val="22"/>
        </w:rPr>
        <w:t>surgery and/or anesthesia.</w:t>
      </w:r>
      <w:r w:rsidR="00361E5D" w:rsidRPr="00E42395">
        <w:rPr>
          <w:rFonts w:ascii="Arial" w:hAnsi="Arial"/>
          <w:sz w:val="22"/>
        </w:rPr>
        <w:t xml:space="preserve"> The patient will also have a serum FSH </w:t>
      </w:r>
      <w:r w:rsidR="00FE3856">
        <w:rPr>
          <w:rFonts w:ascii="Arial" w:hAnsi="Arial"/>
          <w:sz w:val="22"/>
        </w:rPr>
        <w:t xml:space="preserve">and estradiol </w:t>
      </w:r>
      <w:r w:rsidR="00361E5D" w:rsidRPr="00E42395">
        <w:rPr>
          <w:rFonts w:ascii="Arial" w:hAnsi="Arial"/>
          <w:sz w:val="22"/>
        </w:rPr>
        <w:t>drawn, on cycle day 3 whe</w:t>
      </w:r>
      <w:r w:rsidR="00BF17A0">
        <w:rPr>
          <w:rFonts w:ascii="Arial" w:hAnsi="Arial"/>
          <w:sz w:val="22"/>
        </w:rPr>
        <w:t>n</w:t>
      </w:r>
      <w:r w:rsidR="00361E5D" w:rsidRPr="00E42395">
        <w:rPr>
          <w:rFonts w:ascii="Arial" w:hAnsi="Arial"/>
          <w:sz w:val="22"/>
        </w:rPr>
        <w:t xml:space="preserve"> possible, </w:t>
      </w:r>
      <w:r w:rsidR="00BF17A0">
        <w:rPr>
          <w:rFonts w:ascii="Arial" w:hAnsi="Arial"/>
          <w:sz w:val="22"/>
        </w:rPr>
        <w:t xml:space="preserve">as well as an AMH, </w:t>
      </w:r>
      <w:r w:rsidR="00361E5D" w:rsidRPr="00E42395">
        <w:rPr>
          <w:rFonts w:ascii="Arial" w:hAnsi="Arial"/>
          <w:sz w:val="22"/>
        </w:rPr>
        <w:t xml:space="preserve">as </w:t>
      </w:r>
      <w:r w:rsidR="00B06830" w:rsidRPr="00E42395">
        <w:rPr>
          <w:rFonts w:ascii="Arial" w:hAnsi="Arial"/>
          <w:sz w:val="22"/>
        </w:rPr>
        <w:t>marker</w:t>
      </w:r>
      <w:r w:rsidR="00BF17A0">
        <w:rPr>
          <w:rFonts w:ascii="Arial" w:hAnsi="Arial"/>
          <w:sz w:val="22"/>
        </w:rPr>
        <w:t>s</w:t>
      </w:r>
      <w:r w:rsidR="00361E5D" w:rsidRPr="00E42395">
        <w:rPr>
          <w:rFonts w:ascii="Arial" w:hAnsi="Arial"/>
          <w:sz w:val="22"/>
        </w:rPr>
        <w:t xml:space="preserve"> of ovarian reserve</w:t>
      </w:r>
      <w:r w:rsidR="003B3499" w:rsidRPr="00E42395">
        <w:rPr>
          <w:rFonts w:ascii="Arial" w:hAnsi="Arial"/>
          <w:sz w:val="22"/>
        </w:rPr>
        <w:t xml:space="preserve"> to use in counseling her on her options</w:t>
      </w:r>
      <w:r w:rsidR="00361E5D" w:rsidRPr="00E42395">
        <w:rPr>
          <w:rFonts w:ascii="Arial" w:hAnsi="Arial"/>
          <w:sz w:val="22"/>
        </w:rPr>
        <w:t>.</w:t>
      </w:r>
    </w:p>
    <w:p w:rsidR="003B3499" w:rsidRPr="00E42395" w:rsidRDefault="003B3499">
      <w:pPr>
        <w:jc w:val="both"/>
        <w:rPr>
          <w:rFonts w:ascii="Arial" w:hAnsi="Arial"/>
          <w:sz w:val="22"/>
        </w:rPr>
      </w:pPr>
    </w:p>
    <w:p w:rsidR="003B3499" w:rsidRPr="00E42395" w:rsidRDefault="003B3499">
      <w:pPr>
        <w:jc w:val="both"/>
        <w:rPr>
          <w:rFonts w:ascii="Arial" w:hAnsi="Arial"/>
          <w:sz w:val="22"/>
        </w:rPr>
      </w:pPr>
      <w:r w:rsidRPr="00E42395">
        <w:rPr>
          <w:rFonts w:ascii="Arial" w:hAnsi="Arial"/>
          <w:sz w:val="22"/>
        </w:rPr>
        <w:t xml:space="preserve">Patients in </w:t>
      </w:r>
      <w:r w:rsidR="00426C31" w:rsidRPr="00E42395">
        <w:rPr>
          <w:rFonts w:ascii="Arial" w:hAnsi="Arial"/>
          <w:b/>
          <w:i/>
          <w:sz w:val="22"/>
        </w:rPr>
        <w:t>four</w:t>
      </w:r>
      <w:r w:rsidR="004E5C54" w:rsidRPr="00E42395">
        <w:rPr>
          <w:rFonts w:ascii="Arial" w:hAnsi="Arial"/>
          <w:b/>
          <w:i/>
          <w:sz w:val="22"/>
        </w:rPr>
        <w:t xml:space="preserve"> </w:t>
      </w:r>
      <w:r w:rsidRPr="00E42395">
        <w:rPr>
          <w:rFonts w:ascii="Arial" w:hAnsi="Arial"/>
          <w:b/>
          <w:i/>
          <w:sz w:val="22"/>
        </w:rPr>
        <w:t>categories</w:t>
      </w:r>
      <w:r w:rsidRPr="00E42395">
        <w:rPr>
          <w:rFonts w:ascii="Arial" w:hAnsi="Arial"/>
          <w:sz w:val="22"/>
        </w:rPr>
        <w:t xml:space="preserve"> </w:t>
      </w:r>
      <w:r w:rsidR="00BF17A0">
        <w:rPr>
          <w:rFonts w:ascii="Arial" w:hAnsi="Arial"/>
          <w:sz w:val="22"/>
        </w:rPr>
        <w:t>may</w:t>
      </w:r>
      <w:r w:rsidRPr="00E42395">
        <w:rPr>
          <w:rFonts w:ascii="Arial" w:hAnsi="Arial"/>
          <w:sz w:val="22"/>
        </w:rPr>
        <w:t xml:space="preserve"> participate in this study:</w:t>
      </w:r>
    </w:p>
    <w:p w:rsidR="003B3499" w:rsidRPr="00E42395" w:rsidRDefault="003B3499" w:rsidP="003B3499">
      <w:pPr>
        <w:numPr>
          <w:ilvl w:val="0"/>
          <w:numId w:val="26"/>
        </w:numPr>
        <w:jc w:val="both"/>
        <w:rPr>
          <w:rFonts w:ascii="Arial" w:hAnsi="Arial"/>
          <w:sz w:val="22"/>
        </w:rPr>
      </w:pPr>
      <w:r w:rsidRPr="00E42395">
        <w:rPr>
          <w:rFonts w:ascii="Arial" w:hAnsi="Arial"/>
          <w:sz w:val="22"/>
        </w:rPr>
        <w:t>Patients who are having one or both ovaries removed for the treatment or prevention of a disease.</w:t>
      </w:r>
    </w:p>
    <w:p w:rsidR="003B3499" w:rsidRPr="00E42395" w:rsidRDefault="003B3499" w:rsidP="003B3499">
      <w:pPr>
        <w:numPr>
          <w:ilvl w:val="0"/>
          <w:numId w:val="26"/>
        </w:numPr>
        <w:jc w:val="both"/>
        <w:rPr>
          <w:rFonts w:ascii="Arial" w:hAnsi="Arial"/>
          <w:sz w:val="22"/>
        </w:rPr>
      </w:pPr>
      <w:r w:rsidRPr="00E42395">
        <w:rPr>
          <w:rFonts w:ascii="Arial" w:hAnsi="Arial"/>
          <w:sz w:val="22"/>
        </w:rPr>
        <w:t xml:space="preserve">Patients who are having surgery to remove all or part of one or both ovaries for medical reasons where </w:t>
      </w:r>
      <w:r w:rsidR="009B1970" w:rsidRPr="00E42395">
        <w:rPr>
          <w:rFonts w:ascii="Arial" w:hAnsi="Arial"/>
          <w:sz w:val="22"/>
        </w:rPr>
        <w:t>cryopreservation of the</w:t>
      </w:r>
      <w:r w:rsidRPr="00E42395">
        <w:rPr>
          <w:rFonts w:ascii="Arial" w:hAnsi="Arial"/>
          <w:sz w:val="22"/>
        </w:rPr>
        <w:t xml:space="preserve"> remaining limited portions of normal ovarian cortex is the only option for fertility preservation at the time</w:t>
      </w:r>
      <w:r w:rsidR="00E566AF" w:rsidRPr="00E42395">
        <w:rPr>
          <w:rFonts w:ascii="Arial" w:hAnsi="Arial"/>
          <w:sz w:val="22"/>
        </w:rPr>
        <w:t xml:space="preserve"> (except that ovarian cortex from the ovary that contains the</w:t>
      </w:r>
      <w:r w:rsidR="00BF17A0">
        <w:rPr>
          <w:rFonts w:ascii="Arial" w:hAnsi="Arial"/>
          <w:sz w:val="22"/>
        </w:rPr>
        <w:t xml:space="preserve"> cancerous</w:t>
      </w:r>
      <w:r w:rsidR="00E566AF" w:rsidRPr="00E42395">
        <w:rPr>
          <w:rFonts w:ascii="Arial" w:hAnsi="Arial"/>
          <w:sz w:val="22"/>
        </w:rPr>
        <w:t xml:space="preserve"> mass will not be cryopreserved).</w:t>
      </w:r>
    </w:p>
    <w:p w:rsidR="007C4D8B" w:rsidRPr="00E42395" w:rsidRDefault="004E5C54" w:rsidP="004E5C54">
      <w:pPr>
        <w:numPr>
          <w:ilvl w:val="0"/>
          <w:numId w:val="26"/>
        </w:numPr>
        <w:jc w:val="both"/>
        <w:rPr>
          <w:rFonts w:ascii="Arial" w:hAnsi="Arial"/>
          <w:sz w:val="22"/>
        </w:rPr>
      </w:pPr>
      <w:r w:rsidRPr="00E42395">
        <w:rPr>
          <w:rFonts w:ascii="Arial" w:hAnsi="Arial"/>
          <w:sz w:val="22"/>
        </w:rPr>
        <w:t>Patients who are having surgery to remove all or part of one or both ovaries for medical reasons</w:t>
      </w:r>
      <w:r w:rsidR="00465918" w:rsidRPr="00E42395">
        <w:rPr>
          <w:rFonts w:ascii="Arial" w:hAnsi="Arial"/>
          <w:sz w:val="22"/>
        </w:rPr>
        <w:t xml:space="preserve"> </w:t>
      </w:r>
      <w:r w:rsidR="001F3200" w:rsidRPr="00E42395">
        <w:rPr>
          <w:rFonts w:ascii="Arial" w:hAnsi="Arial"/>
          <w:sz w:val="22"/>
        </w:rPr>
        <w:t xml:space="preserve">where </w:t>
      </w:r>
      <w:r w:rsidR="00465918" w:rsidRPr="00E42395">
        <w:rPr>
          <w:rFonts w:ascii="Arial" w:hAnsi="Arial"/>
          <w:sz w:val="22"/>
        </w:rPr>
        <w:t>cryopreservation of the remaining limited portions of normal ovarian cortex is the only option for fertility preservation at the time but who cannot or will not provide tissue to the research pool</w:t>
      </w:r>
      <w:r w:rsidR="0054350D" w:rsidRPr="00E42395">
        <w:rPr>
          <w:rFonts w:ascii="Arial" w:hAnsi="Arial"/>
          <w:sz w:val="22"/>
        </w:rPr>
        <w:t xml:space="preserve"> (except that ovarian cortex from the ovary that contains the </w:t>
      </w:r>
      <w:r w:rsidR="00BF17A0">
        <w:rPr>
          <w:rFonts w:ascii="Arial" w:hAnsi="Arial"/>
          <w:sz w:val="22"/>
        </w:rPr>
        <w:t xml:space="preserve">cancerous </w:t>
      </w:r>
      <w:r w:rsidR="0054350D" w:rsidRPr="00E42395">
        <w:rPr>
          <w:rFonts w:ascii="Arial" w:hAnsi="Arial"/>
          <w:sz w:val="22"/>
        </w:rPr>
        <w:t>mass will not be cryopreserved).</w:t>
      </w:r>
      <w:r w:rsidR="006D1860">
        <w:rPr>
          <w:rFonts w:ascii="Arial" w:hAnsi="Arial"/>
          <w:sz w:val="22"/>
        </w:rPr>
        <w:t xml:space="preserve"> </w:t>
      </w:r>
      <w:r w:rsidR="00465918" w:rsidRPr="00E42395">
        <w:rPr>
          <w:rFonts w:ascii="Arial" w:hAnsi="Arial"/>
          <w:sz w:val="22"/>
        </w:rPr>
        <w:t>These patients are willing to participate in the long term follow-up described in this study.</w:t>
      </w:r>
    </w:p>
    <w:p w:rsidR="00465918" w:rsidRPr="00E42395" w:rsidRDefault="00465918" w:rsidP="00465918">
      <w:pPr>
        <w:numPr>
          <w:ilvl w:val="0"/>
          <w:numId w:val="26"/>
        </w:numPr>
        <w:jc w:val="both"/>
        <w:rPr>
          <w:rFonts w:ascii="Arial" w:hAnsi="Arial"/>
          <w:sz w:val="22"/>
        </w:rPr>
      </w:pPr>
      <w:r w:rsidRPr="00E42395">
        <w:rPr>
          <w:rFonts w:ascii="Arial" w:hAnsi="Arial"/>
          <w:sz w:val="22"/>
        </w:rPr>
        <w:t>Patients having one ovary removed electively, solely for the purpose of fertility preservation</w:t>
      </w:r>
      <w:r w:rsidR="00825C08" w:rsidRPr="00E42395">
        <w:rPr>
          <w:rFonts w:ascii="Arial" w:hAnsi="Arial"/>
          <w:sz w:val="22"/>
        </w:rPr>
        <w:t xml:space="preserve"> </w:t>
      </w:r>
      <w:r w:rsidR="00180F2E" w:rsidRPr="00E42395">
        <w:rPr>
          <w:rFonts w:ascii="Arial" w:hAnsi="Arial"/>
          <w:sz w:val="22"/>
        </w:rPr>
        <w:t>because they</w:t>
      </w:r>
      <w:r w:rsidR="00825C08" w:rsidRPr="00E42395">
        <w:rPr>
          <w:rFonts w:ascii="Arial" w:hAnsi="Arial"/>
          <w:sz w:val="22"/>
        </w:rPr>
        <w:t xml:space="preserve"> are not candidates for or choose not use more mature fertility </w:t>
      </w:r>
      <w:r w:rsidR="00825C08" w:rsidRPr="00E42395">
        <w:rPr>
          <w:rFonts w:ascii="Arial" w:hAnsi="Arial"/>
          <w:sz w:val="22"/>
        </w:rPr>
        <w:lastRenderedPageBreak/>
        <w:t>preservation technologies</w:t>
      </w:r>
      <w:r w:rsidR="00BF17A0">
        <w:rPr>
          <w:rFonts w:ascii="Arial" w:hAnsi="Arial"/>
          <w:sz w:val="22"/>
        </w:rPr>
        <w:t>, or who wish to have this procedure done in addition to the use of more mature techniques</w:t>
      </w:r>
    </w:p>
    <w:p w:rsidR="004E5C54" w:rsidRPr="00E42395" w:rsidRDefault="004E5C54">
      <w:pPr>
        <w:jc w:val="both"/>
        <w:rPr>
          <w:rFonts w:ascii="Arial" w:hAnsi="Arial"/>
          <w:sz w:val="22"/>
        </w:rPr>
      </w:pPr>
    </w:p>
    <w:p w:rsidR="00E7319D" w:rsidRPr="00E42395" w:rsidRDefault="004E5C54">
      <w:pPr>
        <w:jc w:val="both"/>
        <w:rPr>
          <w:rFonts w:ascii="Arial" w:hAnsi="Arial"/>
          <w:sz w:val="22"/>
        </w:rPr>
      </w:pPr>
      <w:r w:rsidRPr="00E42395">
        <w:rPr>
          <w:rFonts w:ascii="Arial" w:hAnsi="Arial"/>
          <w:sz w:val="22"/>
        </w:rPr>
        <w:t>Patients in Categories 1</w:t>
      </w:r>
      <w:r w:rsidR="00465918" w:rsidRPr="00E42395">
        <w:rPr>
          <w:rFonts w:ascii="Arial" w:hAnsi="Arial"/>
          <w:sz w:val="22"/>
        </w:rPr>
        <w:t xml:space="preserve">-3 </w:t>
      </w:r>
      <w:r w:rsidR="007C4D8B" w:rsidRPr="00E42395">
        <w:rPr>
          <w:rFonts w:ascii="Arial" w:hAnsi="Arial"/>
          <w:sz w:val="22"/>
        </w:rPr>
        <w:t>will have surgical removal of their ovarian tissue using the methods determined by their surgeon based on their medical/surgical diagnosis</w:t>
      </w:r>
      <w:r w:rsidR="00812E8A" w:rsidRPr="00E42395">
        <w:rPr>
          <w:rFonts w:ascii="Arial" w:hAnsi="Arial"/>
          <w:sz w:val="22"/>
        </w:rPr>
        <w:t xml:space="preserve"> or treatment</w:t>
      </w:r>
      <w:r w:rsidR="007C4D8B" w:rsidRPr="00E42395">
        <w:rPr>
          <w:rFonts w:ascii="Arial" w:hAnsi="Arial"/>
          <w:sz w:val="22"/>
        </w:rPr>
        <w:t>.</w:t>
      </w:r>
    </w:p>
    <w:p w:rsidR="007C4D8B" w:rsidRPr="00E42395" w:rsidRDefault="007C4D8B">
      <w:pPr>
        <w:jc w:val="both"/>
        <w:rPr>
          <w:rFonts w:ascii="Arial" w:hAnsi="Arial"/>
          <w:sz w:val="22"/>
        </w:rPr>
      </w:pPr>
    </w:p>
    <w:p w:rsidR="007C4D8B" w:rsidRPr="00E42395" w:rsidRDefault="007C1B6A" w:rsidP="009714CA">
      <w:pPr>
        <w:jc w:val="both"/>
        <w:rPr>
          <w:rFonts w:ascii="Arial" w:hAnsi="Arial"/>
          <w:spacing w:val="-3"/>
          <w:sz w:val="22"/>
        </w:rPr>
      </w:pPr>
      <w:r w:rsidRPr="00E42395">
        <w:rPr>
          <w:rFonts w:ascii="Arial" w:hAnsi="Arial"/>
          <w:sz w:val="22"/>
        </w:rPr>
        <w:t>Patient</w:t>
      </w:r>
      <w:r w:rsidR="00E7319D" w:rsidRPr="00E42395">
        <w:rPr>
          <w:rFonts w:ascii="Arial" w:hAnsi="Arial"/>
          <w:sz w:val="22"/>
        </w:rPr>
        <w:t xml:space="preserve">s </w:t>
      </w:r>
      <w:r w:rsidR="00951372" w:rsidRPr="00E42395">
        <w:rPr>
          <w:rFonts w:ascii="Arial" w:hAnsi="Arial"/>
          <w:sz w:val="22"/>
        </w:rPr>
        <w:t>undergoing elective removal of an ovary</w:t>
      </w:r>
      <w:r w:rsidR="007C4D8B" w:rsidRPr="00E42395">
        <w:rPr>
          <w:rFonts w:ascii="Arial" w:hAnsi="Arial"/>
          <w:sz w:val="22"/>
        </w:rPr>
        <w:t xml:space="preserve"> (Category </w:t>
      </w:r>
      <w:r w:rsidR="00465918" w:rsidRPr="00E42395">
        <w:rPr>
          <w:rFonts w:ascii="Arial" w:hAnsi="Arial"/>
          <w:sz w:val="22"/>
        </w:rPr>
        <w:t>4</w:t>
      </w:r>
      <w:r w:rsidR="007C4D8B" w:rsidRPr="00E42395">
        <w:rPr>
          <w:rFonts w:ascii="Arial" w:hAnsi="Arial"/>
          <w:sz w:val="22"/>
        </w:rPr>
        <w:t xml:space="preserve"> above)</w:t>
      </w:r>
      <w:r w:rsidR="00E7319D" w:rsidRPr="00E42395">
        <w:rPr>
          <w:rFonts w:ascii="Arial" w:hAnsi="Arial"/>
          <w:sz w:val="22"/>
        </w:rPr>
        <w:t xml:space="preserve"> will undergo a procedure called laparoscopy to remove </w:t>
      </w:r>
      <w:r w:rsidR="008E77AE" w:rsidRPr="00E42395">
        <w:rPr>
          <w:rFonts w:ascii="Arial" w:hAnsi="Arial"/>
          <w:sz w:val="22"/>
        </w:rPr>
        <w:t xml:space="preserve">the </w:t>
      </w:r>
      <w:r w:rsidR="00465C3D" w:rsidRPr="00E42395">
        <w:rPr>
          <w:rFonts w:ascii="Arial" w:hAnsi="Arial"/>
          <w:sz w:val="22"/>
        </w:rPr>
        <w:t>ovary</w:t>
      </w:r>
      <w:r w:rsidR="00E7319D" w:rsidRPr="00E42395">
        <w:rPr>
          <w:rFonts w:ascii="Arial" w:hAnsi="Arial"/>
          <w:sz w:val="22"/>
        </w:rPr>
        <w:t xml:space="preserve">. This </w:t>
      </w:r>
      <w:r w:rsidR="00465C3D" w:rsidRPr="00E42395">
        <w:rPr>
          <w:rFonts w:ascii="Arial" w:hAnsi="Arial"/>
          <w:sz w:val="22"/>
        </w:rPr>
        <w:t xml:space="preserve">surgery </w:t>
      </w:r>
      <w:r w:rsidR="00E7319D" w:rsidRPr="00E42395">
        <w:rPr>
          <w:rFonts w:ascii="Arial" w:hAnsi="Arial"/>
          <w:sz w:val="22"/>
        </w:rPr>
        <w:t>will be performed under general anesthesia and o</w:t>
      </w:r>
      <w:r w:rsidR="00E7319D" w:rsidRPr="00E42395">
        <w:rPr>
          <w:rFonts w:ascii="Arial" w:hAnsi="Arial"/>
          <w:spacing w:val="-3"/>
          <w:sz w:val="22"/>
        </w:rPr>
        <w:t xml:space="preserve">ne ovary will be removed in total through an instrument channel employing standard techniques of operative laparoscopy. </w:t>
      </w:r>
      <w:r w:rsidR="00E7319D" w:rsidRPr="00E42395">
        <w:rPr>
          <w:rFonts w:ascii="Arial" w:hAnsi="Arial"/>
          <w:sz w:val="22"/>
        </w:rPr>
        <w:t xml:space="preserve">This surgical procedure is performed solely </w:t>
      </w:r>
      <w:r w:rsidR="006A1CA4" w:rsidRPr="00E42395">
        <w:rPr>
          <w:rFonts w:ascii="Arial" w:hAnsi="Arial"/>
          <w:sz w:val="22"/>
        </w:rPr>
        <w:t>for fertility preserv</w:t>
      </w:r>
      <w:r w:rsidR="00643E91" w:rsidRPr="00E42395">
        <w:rPr>
          <w:rFonts w:ascii="Arial" w:hAnsi="Arial"/>
          <w:sz w:val="22"/>
        </w:rPr>
        <w:t>a</w:t>
      </w:r>
      <w:r w:rsidR="006A1CA4" w:rsidRPr="00E42395">
        <w:rPr>
          <w:rFonts w:ascii="Arial" w:hAnsi="Arial"/>
          <w:sz w:val="22"/>
        </w:rPr>
        <w:t>tion</w:t>
      </w:r>
      <w:r w:rsidR="00E7319D" w:rsidRPr="00E42395">
        <w:rPr>
          <w:rFonts w:ascii="Arial" w:hAnsi="Arial"/>
          <w:sz w:val="22"/>
        </w:rPr>
        <w:t xml:space="preserve"> but can potentially be coordinated with another procedure such as placement of a central line for future chemotherapy</w:t>
      </w:r>
      <w:r w:rsidR="001E700D" w:rsidRPr="00E42395">
        <w:rPr>
          <w:rFonts w:ascii="Arial" w:hAnsi="Arial"/>
          <w:sz w:val="22"/>
        </w:rPr>
        <w:t xml:space="preserve"> or laparotomy for another purpose</w:t>
      </w:r>
      <w:r w:rsidR="00E7319D" w:rsidRPr="00E42395">
        <w:rPr>
          <w:rFonts w:ascii="Arial" w:hAnsi="Arial"/>
          <w:sz w:val="22"/>
        </w:rPr>
        <w:t xml:space="preserve">. Although only one ovary will be removed, both of the </w:t>
      </w:r>
      <w:r w:rsidRPr="00E42395">
        <w:rPr>
          <w:rFonts w:ascii="Arial" w:hAnsi="Arial"/>
          <w:sz w:val="22"/>
        </w:rPr>
        <w:t>patient</w:t>
      </w:r>
      <w:r w:rsidR="00E7319D" w:rsidRPr="00E42395">
        <w:rPr>
          <w:rFonts w:ascii="Arial" w:hAnsi="Arial"/>
          <w:sz w:val="22"/>
        </w:rPr>
        <w:t xml:space="preserve">'s ovaries must appear normal for the procedure to be completed. The ovary to be removed will be chosen at the time of surgery based on appearance and ease of removal. After the surgery is complete, the </w:t>
      </w:r>
      <w:r w:rsidRPr="00E42395">
        <w:rPr>
          <w:rFonts w:ascii="Arial" w:hAnsi="Arial"/>
          <w:sz w:val="22"/>
        </w:rPr>
        <w:t>patient</w:t>
      </w:r>
      <w:r w:rsidR="00E7319D" w:rsidRPr="00E42395">
        <w:rPr>
          <w:rFonts w:ascii="Arial" w:hAnsi="Arial"/>
          <w:sz w:val="22"/>
        </w:rPr>
        <w:t xml:space="preserve"> will not have any further procedures except for a routine post-operative visit.</w:t>
      </w:r>
      <w:r w:rsidR="004371D2">
        <w:rPr>
          <w:rFonts w:ascii="Arial" w:hAnsi="Arial"/>
          <w:spacing w:val="-3"/>
          <w:sz w:val="22"/>
        </w:rPr>
        <w:t xml:space="preserve"> A 0.5 cm cross section</w:t>
      </w:r>
      <w:r w:rsidR="0084579D">
        <w:rPr>
          <w:rFonts w:ascii="Arial" w:hAnsi="Arial"/>
          <w:spacing w:val="-3"/>
          <w:sz w:val="22"/>
        </w:rPr>
        <w:t xml:space="preserve"> from the short axis</w:t>
      </w:r>
      <w:r w:rsidR="004371D2">
        <w:rPr>
          <w:rFonts w:ascii="Arial" w:hAnsi="Arial"/>
          <w:spacing w:val="-3"/>
          <w:sz w:val="22"/>
        </w:rPr>
        <w:t xml:space="preserve"> </w:t>
      </w:r>
      <w:r w:rsidR="007C4D8B" w:rsidRPr="00E42395">
        <w:rPr>
          <w:rFonts w:ascii="Arial" w:hAnsi="Arial"/>
          <w:spacing w:val="-3"/>
          <w:sz w:val="22"/>
        </w:rPr>
        <w:t xml:space="preserve">of the </w:t>
      </w:r>
      <w:r w:rsidR="0084579D">
        <w:rPr>
          <w:rFonts w:ascii="Arial" w:hAnsi="Arial"/>
          <w:spacing w:val="-3"/>
          <w:sz w:val="22"/>
        </w:rPr>
        <w:t>ovary</w:t>
      </w:r>
      <w:r w:rsidR="007C4D8B" w:rsidRPr="00E42395">
        <w:rPr>
          <w:rFonts w:ascii="Arial" w:hAnsi="Arial"/>
          <w:spacing w:val="-3"/>
          <w:sz w:val="22"/>
        </w:rPr>
        <w:t xml:space="preserve"> will be provided to</w:t>
      </w:r>
      <w:r w:rsidR="004371D2">
        <w:rPr>
          <w:rFonts w:ascii="Arial" w:hAnsi="Arial"/>
          <w:spacing w:val="-3"/>
          <w:sz w:val="22"/>
        </w:rPr>
        <w:t xml:space="preserve"> the Department of P</w:t>
      </w:r>
      <w:r w:rsidR="007C4D8B" w:rsidRPr="00E42395">
        <w:rPr>
          <w:rFonts w:ascii="Arial" w:hAnsi="Arial"/>
          <w:spacing w:val="-3"/>
          <w:sz w:val="22"/>
        </w:rPr>
        <w:t>athology for routine histological evaluation, and the remaining tissue will be processed for cryopreservation.</w:t>
      </w:r>
      <w:r w:rsidR="00BE6CFD" w:rsidRPr="00E42395">
        <w:rPr>
          <w:rFonts w:ascii="Arial" w:hAnsi="Arial"/>
          <w:spacing w:val="-3"/>
          <w:sz w:val="22"/>
        </w:rPr>
        <w:t xml:space="preserve"> If pathology finds evidence of cancer in the ovarian tissue provided at surgery, they may request that all of the patient tissue (even tissue that has been frozen for </w:t>
      </w:r>
      <w:r w:rsidR="0049484E" w:rsidRPr="00E42395">
        <w:rPr>
          <w:rFonts w:ascii="Arial" w:hAnsi="Arial"/>
          <w:spacing w:val="-3"/>
          <w:sz w:val="22"/>
        </w:rPr>
        <w:t>patient use) be returned to pathology for a more detailed examination. In this case, no tissue</w:t>
      </w:r>
      <w:r w:rsidR="005B21DF">
        <w:rPr>
          <w:rFonts w:ascii="Arial" w:hAnsi="Arial"/>
          <w:spacing w:val="-3"/>
          <w:sz w:val="22"/>
        </w:rPr>
        <w:t xml:space="preserve"> is</w:t>
      </w:r>
      <w:r w:rsidR="0049484E" w:rsidRPr="00E42395">
        <w:rPr>
          <w:rFonts w:ascii="Arial" w:hAnsi="Arial"/>
          <w:spacing w:val="-3"/>
          <w:sz w:val="22"/>
        </w:rPr>
        <w:t xml:space="preserve"> available for the patient to use for fertility preservation purposes.</w:t>
      </w:r>
    </w:p>
    <w:p w:rsidR="00E7319D" w:rsidRPr="00E42395" w:rsidRDefault="00E7319D">
      <w:pPr>
        <w:jc w:val="both"/>
        <w:rPr>
          <w:rFonts w:ascii="Arial" w:hAnsi="Arial"/>
          <w:sz w:val="22"/>
        </w:rPr>
      </w:pPr>
    </w:p>
    <w:p w:rsidR="004855B2" w:rsidRPr="00E42395" w:rsidRDefault="00B5485F" w:rsidP="001F71CE">
      <w:pPr>
        <w:tabs>
          <w:tab w:val="left" w:pos="0"/>
        </w:tabs>
        <w:suppressAutoHyphens/>
        <w:rPr>
          <w:rFonts w:ascii="Arial" w:hAnsi="Arial"/>
          <w:spacing w:val="-3"/>
          <w:sz w:val="22"/>
        </w:rPr>
      </w:pPr>
      <w:r w:rsidRPr="00E42395">
        <w:rPr>
          <w:rFonts w:ascii="Arial" w:hAnsi="Arial"/>
          <w:spacing w:val="-3"/>
          <w:sz w:val="22"/>
        </w:rPr>
        <w:t xml:space="preserve">Despite a </w:t>
      </w:r>
      <w:r w:rsidR="00EC6B16" w:rsidRPr="00E42395">
        <w:rPr>
          <w:rFonts w:ascii="Arial" w:hAnsi="Arial"/>
          <w:spacing w:val="-3"/>
          <w:sz w:val="22"/>
        </w:rPr>
        <w:t>pre-operative</w:t>
      </w:r>
      <w:r w:rsidR="004855B2" w:rsidRPr="00E42395">
        <w:rPr>
          <w:rFonts w:ascii="Arial" w:hAnsi="Arial"/>
          <w:spacing w:val="-3"/>
          <w:sz w:val="22"/>
        </w:rPr>
        <w:t xml:space="preserve"> treatment plan to </w:t>
      </w:r>
      <w:r w:rsidR="00EC6B16" w:rsidRPr="00E42395">
        <w:rPr>
          <w:rFonts w:ascii="Arial" w:hAnsi="Arial"/>
          <w:spacing w:val="-3"/>
          <w:sz w:val="22"/>
        </w:rPr>
        <w:t>remove and cryopreserve ovarian tissue for fertility preservation</w:t>
      </w:r>
      <w:proofErr w:type="gramStart"/>
      <w:r w:rsidR="00EC6B16" w:rsidRPr="00E42395">
        <w:rPr>
          <w:rFonts w:ascii="Arial" w:hAnsi="Arial"/>
          <w:spacing w:val="-3"/>
          <w:sz w:val="22"/>
        </w:rPr>
        <w:t xml:space="preserve">, </w:t>
      </w:r>
      <w:r w:rsidR="004855B2" w:rsidRPr="00E42395">
        <w:rPr>
          <w:rFonts w:ascii="Arial" w:hAnsi="Arial"/>
          <w:spacing w:val="-3"/>
          <w:sz w:val="22"/>
        </w:rPr>
        <w:t xml:space="preserve"> the</w:t>
      </w:r>
      <w:proofErr w:type="gramEnd"/>
      <w:r w:rsidR="004855B2" w:rsidRPr="00E42395">
        <w:rPr>
          <w:rFonts w:ascii="Arial" w:hAnsi="Arial"/>
          <w:spacing w:val="-3"/>
          <w:sz w:val="22"/>
        </w:rPr>
        <w:t xml:space="preserve"> surgeon or pathologist may determine </w:t>
      </w:r>
      <w:r w:rsidRPr="00E42395">
        <w:rPr>
          <w:rFonts w:ascii="Arial" w:hAnsi="Arial"/>
          <w:spacing w:val="-3"/>
          <w:sz w:val="22"/>
        </w:rPr>
        <w:t xml:space="preserve">intraoperatively </w:t>
      </w:r>
      <w:r w:rsidR="004855B2" w:rsidRPr="00E42395">
        <w:rPr>
          <w:rFonts w:ascii="Arial" w:hAnsi="Arial"/>
          <w:spacing w:val="-3"/>
          <w:sz w:val="22"/>
        </w:rPr>
        <w:t>that the entire ovary or a significant portion of the cortical tissue is needed for diagnostic purposes</w:t>
      </w:r>
      <w:r w:rsidR="00EC6B16" w:rsidRPr="00E42395">
        <w:rPr>
          <w:rFonts w:ascii="Arial" w:hAnsi="Arial"/>
          <w:spacing w:val="-3"/>
          <w:sz w:val="22"/>
        </w:rPr>
        <w:t>. T</w:t>
      </w:r>
      <w:r w:rsidR="004855B2" w:rsidRPr="00E42395">
        <w:rPr>
          <w:rFonts w:ascii="Arial" w:hAnsi="Arial"/>
          <w:spacing w:val="-3"/>
          <w:sz w:val="22"/>
        </w:rPr>
        <w:t>herefore, there may be no tissue available for cryopreservation for either patient use or research use.</w:t>
      </w:r>
      <w:r w:rsidR="00E0702B" w:rsidRPr="00E42395">
        <w:rPr>
          <w:rFonts w:ascii="Arial" w:hAnsi="Arial"/>
          <w:spacing w:val="-3"/>
          <w:sz w:val="22"/>
        </w:rPr>
        <w:t xml:space="preserve"> If only a small portion of the ovary is available after surgery or pathological sampling then a determination will be made whether there is sufficient tissue available to freeze</w:t>
      </w:r>
      <w:r w:rsidR="00756F09" w:rsidRPr="00E42395">
        <w:rPr>
          <w:rFonts w:ascii="Arial" w:hAnsi="Arial"/>
          <w:spacing w:val="-3"/>
          <w:sz w:val="22"/>
        </w:rPr>
        <w:t xml:space="preserve"> (see below)</w:t>
      </w:r>
      <w:r w:rsidR="00A42C13" w:rsidRPr="00E42395">
        <w:rPr>
          <w:rFonts w:ascii="Arial" w:hAnsi="Arial"/>
          <w:spacing w:val="-3"/>
          <w:sz w:val="22"/>
        </w:rPr>
        <w:t xml:space="preserve">. </w:t>
      </w:r>
    </w:p>
    <w:p w:rsidR="00E7319D" w:rsidRPr="00E42395" w:rsidRDefault="00E7319D">
      <w:pPr>
        <w:tabs>
          <w:tab w:val="left" w:pos="0"/>
        </w:tabs>
        <w:suppressAutoHyphens/>
        <w:jc w:val="both"/>
        <w:rPr>
          <w:rFonts w:ascii="Arial" w:hAnsi="Arial"/>
          <w:spacing w:val="-3"/>
          <w:u w:val="single"/>
        </w:rPr>
      </w:pPr>
    </w:p>
    <w:p w:rsidR="00E7319D" w:rsidRPr="00E42395" w:rsidRDefault="00E7319D">
      <w:pPr>
        <w:tabs>
          <w:tab w:val="left" w:pos="0"/>
        </w:tabs>
        <w:suppressAutoHyphens/>
        <w:jc w:val="both"/>
        <w:rPr>
          <w:rFonts w:ascii="Arial" w:hAnsi="Arial"/>
          <w:spacing w:val="-3"/>
        </w:rPr>
      </w:pPr>
      <w:r w:rsidRPr="00E42395">
        <w:rPr>
          <w:rFonts w:ascii="Arial" w:hAnsi="Arial"/>
          <w:spacing w:val="-3"/>
          <w:u w:val="single"/>
        </w:rPr>
        <w:t>6.3. Cryopreservation</w:t>
      </w:r>
      <w:r w:rsidRPr="00E42395">
        <w:rPr>
          <w:rFonts w:ascii="Arial" w:hAnsi="Arial"/>
          <w:spacing w:val="-3"/>
        </w:rPr>
        <w:t>:</w:t>
      </w:r>
    </w:p>
    <w:p w:rsidR="00E7319D" w:rsidRPr="00E42395" w:rsidRDefault="00E7319D" w:rsidP="0037450F">
      <w:pPr>
        <w:tabs>
          <w:tab w:val="left" w:pos="0"/>
        </w:tabs>
        <w:suppressAutoHyphens/>
        <w:rPr>
          <w:rFonts w:ascii="Arial" w:hAnsi="Arial"/>
          <w:spacing w:val="-3"/>
          <w:sz w:val="22"/>
        </w:rPr>
      </w:pPr>
      <w:r w:rsidRPr="00E42395">
        <w:rPr>
          <w:rFonts w:ascii="Arial" w:hAnsi="Arial"/>
          <w:spacing w:val="-3"/>
          <w:sz w:val="22"/>
        </w:rPr>
        <w:t xml:space="preserve">Ovarian tissues will be cryopreserved using modifications of the techniques described by </w:t>
      </w:r>
      <w:proofErr w:type="spellStart"/>
      <w:r w:rsidR="0037450F" w:rsidRPr="00E42395">
        <w:rPr>
          <w:rFonts w:ascii="Arial" w:hAnsi="Arial"/>
          <w:spacing w:val="-3"/>
          <w:sz w:val="22"/>
        </w:rPr>
        <w:t>Gosden</w:t>
      </w:r>
      <w:proofErr w:type="spellEnd"/>
      <w:r w:rsidR="0037450F" w:rsidRPr="00E42395">
        <w:rPr>
          <w:rFonts w:ascii="Arial" w:hAnsi="Arial"/>
          <w:spacing w:val="-3"/>
          <w:sz w:val="22"/>
        </w:rPr>
        <w:t xml:space="preserve"> </w:t>
      </w:r>
      <w:r w:rsidRPr="00E42395">
        <w:rPr>
          <w:rFonts w:ascii="Arial" w:hAnsi="Arial"/>
          <w:spacing w:val="-3"/>
          <w:sz w:val="22"/>
        </w:rPr>
        <w:t>et</w:t>
      </w:r>
      <w:r w:rsidR="00202E63" w:rsidRPr="00E42395">
        <w:rPr>
          <w:rFonts w:ascii="Arial" w:hAnsi="Arial"/>
          <w:spacing w:val="-3"/>
          <w:sz w:val="22"/>
        </w:rPr>
        <w:t xml:space="preserve"> al.</w:t>
      </w:r>
      <w:r w:rsidR="00764A4E" w:rsidRPr="00E42395">
        <w:rPr>
          <w:rFonts w:ascii="Arial" w:hAnsi="Arial"/>
          <w:spacing w:val="-3"/>
          <w:sz w:val="22"/>
        </w:rPr>
        <w:t xml:space="preserve"> </w:t>
      </w:r>
      <w:r w:rsidRPr="00E42395">
        <w:rPr>
          <w:rFonts w:ascii="Arial" w:hAnsi="Arial"/>
          <w:spacing w:val="-3"/>
          <w:sz w:val="22"/>
        </w:rPr>
        <w:t>(</w:t>
      </w:r>
      <w:r w:rsidR="0037450F" w:rsidRPr="00E42395">
        <w:rPr>
          <w:rFonts w:ascii="Arial" w:hAnsi="Arial"/>
          <w:spacing w:val="-3"/>
          <w:sz w:val="22"/>
        </w:rPr>
        <w:t>1994</w:t>
      </w:r>
      <w:r w:rsidRPr="00E42395">
        <w:rPr>
          <w:rFonts w:ascii="Arial" w:hAnsi="Arial"/>
          <w:spacing w:val="-3"/>
          <w:sz w:val="22"/>
        </w:rPr>
        <w:t>)</w:t>
      </w:r>
      <w:r w:rsidR="005E7584" w:rsidRPr="00E42395">
        <w:rPr>
          <w:rFonts w:ascii="Arial" w:hAnsi="Arial"/>
          <w:spacing w:val="-3"/>
          <w:sz w:val="22"/>
        </w:rPr>
        <w:t xml:space="preserve"> or will be vitrified using a modification of the techniques of </w:t>
      </w:r>
      <w:proofErr w:type="spellStart"/>
      <w:r w:rsidR="005E7584" w:rsidRPr="00E42395">
        <w:rPr>
          <w:rFonts w:ascii="Arial" w:hAnsi="Arial"/>
          <w:spacing w:val="-3"/>
          <w:sz w:val="22"/>
        </w:rPr>
        <w:t>Kuwayama</w:t>
      </w:r>
      <w:proofErr w:type="spellEnd"/>
      <w:r w:rsidR="005E7584" w:rsidRPr="00E42395">
        <w:rPr>
          <w:rFonts w:ascii="Arial" w:hAnsi="Arial"/>
          <w:spacing w:val="-3"/>
          <w:sz w:val="22"/>
        </w:rPr>
        <w:t xml:space="preserve"> et</w:t>
      </w:r>
      <w:r w:rsidR="00D91162">
        <w:rPr>
          <w:rFonts w:ascii="Arial" w:hAnsi="Arial"/>
          <w:spacing w:val="-3"/>
          <w:sz w:val="22"/>
        </w:rPr>
        <w:t xml:space="preserve"> </w:t>
      </w:r>
      <w:r w:rsidR="005E7584" w:rsidRPr="00E42395">
        <w:rPr>
          <w:rFonts w:ascii="Arial" w:hAnsi="Arial"/>
          <w:spacing w:val="-3"/>
          <w:sz w:val="22"/>
        </w:rPr>
        <w:t>al</w:t>
      </w:r>
      <w:r w:rsidR="00D91162">
        <w:rPr>
          <w:rFonts w:ascii="Arial" w:hAnsi="Arial"/>
          <w:spacing w:val="-3"/>
          <w:sz w:val="22"/>
        </w:rPr>
        <w:t>.</w:t>
      </w:r>
      <w:r w:rsidR="00FC3691" w:rsidRPr="00E42395">
        <w:rPr>
          <w:rFonts w:ascii="Arial" w:hAnsi="Arial"/>
          <w:spacing w:val="-3"/>
          <w:sz w:val="22"/>
        </w:rPr>
        <w:t>, 2007</w:t>
      </w:r>
      <w:r w:rsidRPr="00E42395">
        <w:rPr>
          <w:rFonts w:ascii="Arial" w:hAnsi="Arial"/>
          <w:spacing w:val="-3"/>
          <w:sz w:val="22"/>
        </w:rPr>
        <w:t xml:space="preserve">. The ovary will be transported from the operating room to the designated laboratory for cryopreservation. </w:t>
      </w:r>
    </w:p>
    <w:p w:rsidR="00190387" w:rsidRPr="00E42395" w:rsidRDefault="00190387" w:rsidP="0037450F">
      <w:pPr>
        <w:tabs>
          <w:tab w:val="left" w:pos="0"/>
        </w:tabs>
        <w:suppressAutoHyphens/>
        <w:rPr>
          <w:rFonts w:ascii="Arial" w:hAnsi="Arial"/>
          <w:spacing w:val="-3"/>
          <w:sz w:val="22"/>
        </w:rPr>
      </w:pPr>
    </w:p>
    <w:p w:rsidR="00190387" w:rsidRPr="00E42395" w:rsidRDefault="00BF17A0" w:rsidP="00190387">
      <w:pPr>
        <w:tabs>
          <w:tab w:val="left" w:pos="0"/>
        </w:tabs>
        <w:suppressAutoHyphens/>
        <w:jc w:val="both"/>
        <w:rPr>
          <w:rFonts w:ascii="Arial" w:hAnsi="Arial"/>
          <w:spacing w:val="-3"/>
          <w:sz w:val="22"/>
        </w:rPr>
      </w:pPr>
      <w:r>
        <w:rPr>
          <w:rFonts w:ascii="Arial" w:hAnsi="Arial"/>
          <w:spacing w:val="-3"/>
          <w:sz w:val="22"/>
        </w:rPr>
        <w:t>If the patient chooses to enroll in the study</w:t>
      </w:r>
      <w:r w:rsidR="00190387" w:rsidRPr="00E42395">
        <w:rPr>
          <w:rFonts w:ascii="Arial" w:hAnsi="Arial"/>
          <w:spacing w:val="-3"/>
          <w:sz w:val="22"/>
        </w:rPr>
        <w:t>, a small fraction of the ovarian tissue, not to exceed 20% of the ovary</w:t>
      </w:r>
      <w:r w:rsidR="00DF3EB2" w:rsidRPr="00E42395">
        <w:rPr>
          <w:rFonts w:ascii="Arial" w:hAnsi="Arial"/>
          <w:spacing w:val="-3"/>
          <w:sz w:val="22"/>
        </w:rPr>
        <w:t xml:space="preserve"> remaining after a portion has been provided to patholog</w:t>
      </w:r>
      <w:r w:rsidR="000F5E5A">
        <w:rPr>
          <w:rFonts w:ascii="Arial" w:hAnsi="Arial"/>
          <w:spacing w:val="-3"/>
          <w:sz w:val="22"/>
        </w:rPr>
        <w:t>y</w:t>
      </w:r>
      <w:r w:rsidR="00DF3EB2" w:rsidRPr="00E42395">
        <w:rPr>
          <w:rFonts w:ascii="Arial" w:hAnsi="Arial"/>
          <w:spacing w:val="-3"/>
          <w:sz w:val="22"/>
        </w:rPr>
        <w:t xml:space="preserve"> </w:t>
      </w:r>
      <w:r w:rsidR="00190387" w:rsidRPr="00E42395">
        <w:rPr>
          <w:rFonts w:ascii="Arial" w:hAnsi="Arial"/>
          <w:spacing w:val="-3"/>
          <w:sz w:val="22"/>
        </w:rPr>
        <w:t xml:space="preserve">will be provided to </w:t>
      </w:r>
      <w:r w:rsidR="00FE3856">
        <w:rPr>
          <w:rFonts w:ascii="Arial" w:hAnsi="Arial"/>
          <w:spacing w:val="-3"/>
          <w:sz w:val="22"/>
        </w:rPr>
        <w:t>a Northwestern University research laboratory</w:t>
      </w:r>
      <w:r w:rsidR="00190387" w:rsidRPr="00E42395">
        <w:rPr>
          <w:rFonts w:ascii="Arial" w:hAnsi="Arial"/>
          <w:spacing w:val="-3"/>
          <w:sz w:val="22"/>
        </w:rPr>
        <w:t xml:space="preserve"> for research purposes. </w:t>
      </w:r>
      <w:r w:rsidR="000F5E5A">
        <w:rPr>
          <w:rFonts w:ascii="Arial" w:hAnsi="Arial"/>
          <w:spacing w:val="-3"/>
          <w:sz w:val="22"/>
        </w:rPr>
        <w:t xml:space="preserve"> In addition, the medulla and wash media that would typically be discarded following processing of tissue into cortical strips for cryopreservation </w:t>
      </w:r>
      <w:r w:rsidR="00FE3856">
        <w:rPr>
          <w:rFonts w:ascii="Arial" w:hAnsi="Arial"/>
          <w:spacing w:val="-3"/>
          <w:sz w:val="22"/>
        </w:rPr>
        <w:t>may</w:t>
      </w:r>
      <w:r w:rsidR="000F5E5A">
        <w:rPr>
          <w:rFonts w:ascii="Arial" w:hAnsi="Arial"/>
          <w:spacing w:val="-3"/>
          <w:sz w:val="22"/>
        </w:rPr>
        <w:t xml:space="preserve"> be used for research purposes. </w:t>
      </w:r>
      <w:r w:rsidR="00190387" w:rsidRPr="00E42395">
        <w:rPr>
          <w:rFonts w:ascii="Arial" w:hAnsi="Arial"/>
          <w:spacing w:val="-3"/>
          <w:sz w:val="22"/>
        </w:rPr>
        <w:t>The research tissue may be used fresh or may be frozen as described above.  The remainder (majority</w:t>
      </w:r>
      <w:r w:rsidR="000F5E5A">
        <w:rPr>
          <w:rFonts w:ascii="Arial" w:hAnsi="Arial"/>
          <w:spacing w:val="-3"/>
          <w:sz w:val="22"/>
        </w:rPr>
        <w:t xml:space="preserve"> (80%</w:t>
      </w:r>
      <w:r w:rsidR="00190387" w:rsidRPr="00E42395">
        <w:rPr>
          <w:rFonts w:ascii="Arial" w:hAnsi="Arial"/>
          <w:spacing w:val="-3"/>
          <w:sz w:val="22"/>
        </w:rPr>
        <w:t xml:space="preserve">) of the </w:t>
      </w:r>
      <w:r w:rsidR="000F5E5A">
        <w:rPr>
          <w:rFonts w:ascii="Arial" w:hAnsi="Arial"/>
          <w:spacing w:val="-3"/>
          <w:sz w:val="22"/>
        </w:rPr>
        <w:t xml:space="preserve">participant’s </w:t>
      </w:r>
      <w:r w:rsidR="00190387" w:rsidRPr="00E42395">
        <w:rPr>
          <w:rFonts w:ascii="Arial" w:hAnsi="Arial"/>
          <w:spacing w:val="-3"/>
          <w:sz w:val="22"/>
        </w:rPr>
        <w:t xml:space="preserve">ovarian tissue will be cryopreserved for </w:t>
      </w:r>
      <w:r w:rsidR="000F5E5A">
        <w:rPr>
          <w:rFonts w:ascii="Arial" w:hAnsi="Arial"/>
          <w:spacing w:val="-3"/>
          <w:sz w:val="22"/>
        </w:rPr>
        <w:t xml:space="preserve">her </w:t>
      </w:r>
      <w:r w:rsidR="00190387" w:rsidRPr="00E42395">
        <w:rPr>
          <w:rFonts w:ascii="Arial" w:hAnsi="Arial"/>
          <w:spacing w:val="-3"/>
          <w:sz w:val="22"/>
        </w:rPr>
        <w:t xml:space="preserve">own potential use in the future. </w:t>
      </w:r>
      <w:r w:rsidR="00BD13D7">
        <w:rPr>
          <w:rFonts w:ascii="Arial" w:hAnsi="Arial"/>
          <w:spacing w:val="-3"/>
          <w:sz w:val="22"/>
        </w:rPr>
        <w:t>S</w:t>
      </w:r>
      <w:r w:rsidR="003A432B" w:rsidRPr="00E42395">
        <w:rPr>
          <w:rFonts w:ascii="Arial" w:hAnsi="Arial"/>
          <w:spacing w:val="-3"/>
          <w:sz w:val="22"/>
        </w:rPr>
        <w:t>he may utilize that tissue at any institution for any treatment modality she chooses. The 20% of the ovary designated for research will go</w:t>
      </w:r>
      <w:r w:rsidR="003B69D2">
        <w:rPr>
          <w:rFonts w:ascii="Arial" w:hAnsi="Arial"/>
          <w:spacing w:val="-3"/>
          <w:sz w:val="22"/>
        </w:rPr>
        <w:t xml:space="preserve"> to a</w:t>
      </w:r>
      <w:r w:rsidR="003A432B" w:rsidRPr="00E42395">
        <w:rPr>
          <w:rFonts w:ascii="Arial" w:hAnsi="Arial"/>
          <w:spacing w:val="-3"/>
          <w:sz w:val="22"/>
        </w:rPr>
        <w:t xml:space="preserve"> </w:t>
      </w:r>
      <w:r w:rsidR="003B69D2">
        <w:rPr>
          <w:rFonts w:ascii="Arial" w:hAnsi="Arial"/>
          <w:spacing w:val="-3"/>
          <w:sz w:val="22"/>
        </w:rPr>
        <w:t xml:space="preserve">Northwestern University research laboratory </w:t>
      </w:r>
      <w:r w:rsidR="003A432B" w:rsidRPr="00E42395">
        <w:rPr>
          <w:rFonts w:ascii="Arial" w:hAnsi="Arial"/>
          <w:spacing w:val="-3"/>
          <w:sz w:val="22"/>
        </w:rPr>
        <w:t>and will be used for the research aims described above. None of the research tissue will be used for experiments that involve fertilization.</w:t>
      </w:r>
    </w:p>
    <w:p w:rsidR="00E7319D" w:rsidRPr="00E42395" w:rsidRDefault="00E7319D">
      <w:pPr>
        <w:tabs>
          <w:tab w:val="left" w:pos="0"/>
        </w:tabs>
        <w:suppressAutoHyphens/>
        <w:jc w:val="both"/>
        <w:rPr>
          <w:rFonts w:ascii="Arial" w:hAnsi="Arial"/>
          <w:spacing w:val="-3"/>
          <w:sz w:val="22"/>
        </w:rPr>
      </w:pPr>
    </w:p>
    <w:p w:rsidR="00E7319D" w:rsidRPr="00E42395" w:rsidRDefault="00E7319D" w:rsidP="000A77C9">
      <w:pPr>
        <w:tabs>
          <w:tab w:val="left" w:pos="0"/>
        </w:tabs>
        <w:suppressAutoHyphens/>
        <w:rPr>
          <w:rFonts w:ascii="Arial" w:hAnsi="Arial"/>
          <w:spacing w:val="-3"/>
          <w:sz w:val="22"/>
        </w:rPr>
      </w:pPr>
      <w:r w:rsidRPr="00E42395">
        <w:rPr>
          <w:rFonts w:ascii="Arial" w:hAnsi="Arial"/>
          <w:spacing w:val="-3"/>
          <w:sz w:val="22"/>
        </w:rPr>
        <w:t>The ovarian cortex will be dissected</w:t>
      </w:r>
      <w:r w:rsidR="009805CB" w:rsidRPr="00E42395">
        <w:rPr>
          <w:rFonts w:ascii="Arial" w:hAnsi="Arial"/>
          <w:spacing w:val="-3"/>
          <w:sz w:val="22"/>
        </w:rPr>
        <w:t xml:space="preserve"> from the medulla</w:t>
      </w:r>
      <w:r w:rsidRPr="00E42395">
        <w:rPr>
          <w:rFonts w:ascii="Arial" w:hAnsi="Arial"/>
          <w:spacing w:val="-3"/>
          <w:sz w:val="22"/>
        </w:rPr>
        <w:t xml:space="preserve"> and </w:t>
      </w:r>
      <w:r w:rsidR="009805CB" w:rsidRPr="00E42395">
        <w:rPr>
          <w:rFonts w:ascii="Arial" w:hAnsi="Arial"/>
          <w:spacing w:val="-3"/>
          <w:sz w:val="22"/>
        </w:rPr>
        <w:t xml:space="preserve">cut </w:t>
      </w:r>
      <w:r w:rsidRPr="00E42395">
        <w:rPr>
          <w:rFonts w:ascii="Arial" w:hAnsi="Arial"/>
          <w:spacing w:val="-3"/>
          <w:sz w:val="22"/>
        </w:rPr>
        <w:t xml:space="preserve">into </w:t>
      </w:r>
      <w:r w:rsidR="009805CB" w:rsidRPr="00E42395">
        <w:rPr>
          <w:rFonts w:ascii="Arial" w:hAnsi="Arial"/>
          <w:spacing w:val="-3"/>
          <w:sz w:val="22"/>
        </w:rPr>
        <w:t xml:space="preserve">strips </w:t>
      </w:r>
      <w:r w:rsidRPr="00E42395">
        <w:rPr>
          <w:rFonts w:ascii="Arial" w:hAnsi="Arial"/>
          <w:spacing w:val="-3"/>
          <w:sz w:val="22"/>
        </w:rPr>
        <w:t>in culture</w:t>
      </w:r>
      <w:r w:rsidR="009805CB" w:rsidRPr="00E42395">
        <w:rPr>
          <w:rFonts w:ascii="Arial" w:hAnsi="Arial"/>
          <w:spacing w:val="-3"/>
          <w:sz w:val="22"/>
        </w:rPr>
        <w:t>/holding</w:t>
      </w:r>
      <w:r w:rsidRPr="00E42395">
        <w:rPr>
          <w:rFonts w:ascii="Arial" w:hAnsi="Arial"/>
          <w:spacing w:val="-3"/>
          <w:sz w:val="22"/>
        </w:rPr>
        <w:t xml:space="preserve"> media, washed to remove blood cells, and </w:t>
      </w:r>
      <w:r w:rsidR="009805CB" w:rsidRPr="00E42395">
        <w:rPr>
          <w:rFonts w:ascii="Arial" w:hAnsi="Arial"/>
          <w:spacing w:val="-3"/>
          <w:sz w:val="22"/>
        </w:rPr>
        <w:t xml:space="preserve">passed </w:t>
      </w:r>
      <w:r w:rsidRPr="00E42395">
        <w:rPr>
          <w:rFonts w:ascii="Arial" w:hAnsi="Arial"/>
          <w:spacing w:val="-3"/>
          <w:sz w:val="22"/>
        </w:rPr>
        <w:t xml:space="preserve">through a series of cryopreservation solutions with increasing concentrations of </w:t>
      </w:r>
      <w:proofErr w:type="spellStart"/>
      <w:r w:rsidRPr="00E42395">
        <w:rPr>
          <w:rFonts w:ascii="Arial" w:hAnsi="Arial"/>
          <w:spacing w:val="-3"/>
          <w:sz w:val="22"/>
        </w:rPr>
        <w:t>cryoprotectants</w:t>
      </w:r>
      <w:proofErr w:type="spellEnd"/>
      <w:r w:rsidRPr="00E42395">
        <w:rPr>
          <w:rFonts w:ascii="Arial" w:hAnsi="Arial"/>
          <w:spacing w:val="-3"/>
          <w:sz w:val="22"/>
        </w:rPr>
        <w:t xml:space="preserve"> (including but not limited to </w:t>
      </w:r>
      <w:proofErr w:type="spellStart"/>
      <w:r w:rsidR="00781D15" w:rsidRPr="00E42395">
        <w:rPr>
          <w:rFonts w:ascii="Arial" w:hAnsi="Arial"/>
          <w:spacing w:val="-3"/>
          <w:sz w:val="22"/>
        </w:rPr>
        <w:t>propanediol</w:t>
      </w:r>
      <w:proofErr w:type="spellEnd"/>
      <w:r w:rsidRPr="00E42395">
        <w:rPr>
          <w:rFonts w:ascii="Arial" w:hAnsi="Arial"/>
          <w:spacing w:val="-3"/>
          <w:sz w:val="22"/>
        </w:rPr>
        <w:t>, glycerol or ethylene glycol, 0 - 15</w:t>
      </w:r>
      <w:r w:rsidR="00EE4143" w:rsidRPr="00E42395">
        <w:rPr>
          <w:rFonts w:ascii="Arial" w:hAnsi="Arial"/>
          <w:spacing w:val="-3"/>
          <w:sz w:val="22"/>
        </w:rPr>
        <w:t>%</w:t>
      </w:r>
      <w:r w:rsidRPr="00E42395">
        <w:rPr>
          <w:rFonts w:ascii="Arial" w:hAnsi="Arial"/>
          <w:spacing w:val="-3"/>
          <w:sz w:val="22"/>
        </w:rPr>
        <w:t>; sucrose, 0 - 0.</w:t>
      </w:r>
      <w:r w:rsidR="00EE4143" w:rsidRPr="00E42395">
        <w:rPr>
          <w:rFonts w:ascii="Arial" w:hAnsi="Arial"/>
          <w:spacing w:val="-3"/>
          <w:sz w:val="22"/>
        </w:rPr>
        <w:t>3</w:t>
      </w:r>
      <w:r w:rsidRPr="00E42395">
        <w:rPr>
          <w:rFonts w:ascii="Arial" w:hAnsi="Arial"/>
          <w:spacing w:val="-3"/>
          <w:sz w:val="22"/>
        </w:rPr>
        <w:t>M)</w:t>
      </w:r>
      <w:r w:rsidR="009805CB" w:rsidRPr="00E42395">
        <w:rPr>
          <w:rFonts w:ascii="Arial" w:hAnsi="Arial"/>
          <w:spacing w:val="-3"/>
          <w:sz w:val="22"/>
        </w:rPr>
        <w:t xml:space="preserve"> (</w:t>
      </w:r>
      <w:r w:rsidR="00D91162">
        <w:rPr>
          <w:rFonts w:ascii="Arial" w:hAnsi="Arial"/>
          <w:spacing w:val="-3"/>
          <w:sz w:val="22"/>
        </w:rPr>
        <w:t>f</w:t>
      </w:r>
      <w:r w:rsidR="009805CB" w:rsidRPr="00E42395">
        <w:rPr>
          <w:rFonts w:ascii="Arial" w:hAnsi="Arial"/>
          <w:spacing w:val="-3"/>
          <w:sz w:val="22"/>
        </w:rPr>
        <w:t xml:space="preserve">reezing </w:t>
      </w:r>
      <w:r w:rsidR="00D91162">
        <w:rPr>
          <w:rFonts w:ascii="Arial" w:hAnsi="Arial"/>
          <w:spacing w:val="-3"/>
          <w:sz w:val="22"/>
        </w:rPr>
        <w:t>m</w:t>
      </w:r>
      <w:r w:rsidR="009805CB" w:rsidRPr="00E42395">
        <w:rPr>
          <w:rFonts w:ascii="Arial" w:hAnsi="Arial"/>
          <w:spacing w:val="-3"/>
          <w:sz w:val="22"/>
        </w:rPr>
        <w:t>edia)</w:t>
      </w:r>
      <w:r w:rsidRPr="00E42395">
        <w:rPr>
          <w:rFonts w:ascii="Arial" w:hAnsi="Arial"/>
          <w:spacing w:val="-3"/>
          <w:sz w:val="22"/>
        </w:rPr>
        <w:t xml:space="preserve">. The tissues will be </w:t>
      </w:r>
      <w:r w:rsidR="009805CB" w:rsidRPr="00E42395">
        <w:rPr>
          <w:rFonts w:ascii="Arial" w:hAnsi="Arial"/>
          <w:spacing w:val="-3"/>
          <w:sz w:val="22"/>
        </w:rPr>
        <w:t xml:space="preserve">placed in </w:t>
      </w:r>
      <w:proofErr w:type="spellStart"/>
      <w:r w:rsidR="009805CB" w:rsidRPr="00E42395">
        <w:rPr>
          <w:rFonts w:ascii="Arial" w:hAnsi="Arial"/>
          <w:spacing w:val="-3"/>
          <w:sz w:val="22"/>
        </w:rPr>
        <w:t>cryovials</w:t>
      </w:r>
      <w:proofErr w:type="spellEnd"/>
      <w:r w:rsidR="003C4025" w:rsidRPr="00E42395">
        <w:rPr>
          <w:rFonts w:ascii="Arial" w:hAnsi="Arial"/>
          <w:spacing w:val="-3"/>
          <w:sz w:val="22"/>
        </w:rPr>
        <w:t xml:space="preserve"> </w:t>
      </w:r>
      <w:r w:rsidR="003C4025" w:rsidRPr="00E42395">
        <w:rPr>
          <w:rFonts w:ascii="Arial" w:hAnsi="Arial"/>
          <w:spacing w:val="-3"/>
          <w:sz w:val="22"/>
        </w:rPr>
        <w:lastRenderedPageBreak/>
        <w:t>or straws</w:t>
      </w:r>
      <w:r w:rsidR="009805CB" w:rsidRPr="00E42395">
        <w:rPr>
          <w:rFonts w:ascii="Arial" w:hAnsi="Arial"/>
          <w:spacing w:val="-3"/>
          <w:sz w:val="22"/>
        </w:rPr>
        <w:t xml:space="preserve"> conta</w:t>
      </w:r>
      <w:r w:rsidR="00364347" w:rsidRPr="00E42395">
        <w:rPr>
          <w:rFonts w:ascii="Arial" w:hAnsi="Arial"/>
          <w:spacing w:val="-3"/>
          <w:sz w:val="22"/>
        </w:rPr>
        <w:t>in</w:t>
      </w:r>
      <w:r w:rsidR="009805CB" w:rsidRPr="00E42395">
        <w:rPr>
          <w:rFonts w:ascii="Arial" w:hAnsi="Arial"/>
          <w:spacing w:val="-3"/>
          <w:sz w:val="22"/>
        </w:rPr>
        <w:t xml:space="preserve">ing freezing media and frozen using a </w:t>
      </w:r>
      <w:r w:rsidRPr="00E42395">
        <w:rPr>
          <w:rFonts w:ascii="Arial" w:hAnsi="Arial"/>
          <w:spacing w:val="-3"/>
          <w:sz w:val="22"/>
        </w:rPr>
        <w:t xml:space="preserve">programmable freezer </w:t>
      </w:r>
      <w:r w:rsidR="009805CB" w:rsidRPr="00E42395">
        <w:rPr>
          <w:rFonts w:ascii="Arial" w:hAnsi="Arial"/>
          <w:spacing w:val="-3"/>
          <w:sz w:val="22"/>
        </w:rPr>
        <w:t xml:space="preserve">to cool tissues from </w:t>
      </w:r>
      <w:r w:rsidRPr="00E42395">
        <w:rPr>
          <w:rFonts w:ascii="Arial" w:hAnsi="Arial"/>
          <w:spacing w:val="-3"/>
          <w:sz w:val="22"/>
        </w:rPr>
        <w:t>20</w:t>
      </w:r>
      <w:r w:rsidRPr="00E42395">
        <w:rPr>
          <w:rFonts w:ascii="Arial" w:hAnsi="Arial"/>
          <w:spacing w:val="-3"/>
          <w:sz w:val="22"/>
          <w:vertAlign w:val="superscript"/>
        </w:rPr>
        <w:t>o</w:t>
      </w:r>
      <w:r w:rsidRPr="00E42395">
        <w:rPr>
          <w:rFonts w:ascii="Arial" w:hAnsi="Arial"/>
          <w:spacing w:val="-3"/>
          <w:sz w:val="22"/>
        </w:rPr>
        <w:t xml:space="preserve"> to -40</w:t>
      </w:r>
      <w:r w:rsidRPr="00E42395">
        <w:rPr>
          <w:rFonts w:ascii="Arial" w:hAnsi="Arial"/>
          <w:spacing w:val="-3"/>
          <w:sz w:val="22"/>
          <w:vertAlign w:val="superscript"/>
        </w:rPr>
        <w:t>o</w:t>
      </w:r>
      <w:r w:rsidRPr="00E42395">
        <w:rPr>
          <w:rFonts w:ascii="Arial" w:hAnsi="Arial"/>
          <w:spacing w:val="-3"/>
          <w:sz w:val="22"/>
        </w:rPr>
        <w:t xml:space="preserve"> C using defined ramps</w:t>
      </w:r>
      <w:r w:rsidR="008D4FEE" w:rsidRPr="00E42395">
        <w:rPr>
          <w:rFonts w:ascii="Arial" w:hAnsi="Arial"/>
          <w:spacing w:val="-3"/>
          <w:sz w:val="22"/>
        </w:rPr>
        <w:t xml:space="preserve"> or vitrified directly</w:t>
      </w:r>
      <w:r w:rsidR="00FC3691" w:rsidRPr="00E42395">
        <w:rPr>
          <w:rFonts w:ascii="Arial" w:hAnsi="Arial"/>
          <w:spacing w:val="-3"/>
          <w:sz w:val="22"/>
        </w:rPr>
        <w:t xml:space="preserve"> or will be vitrified by direct plunge into liquid nitrogen</w:t>
      </w:r>
      <w:r w:rsidRPr="00E42395">
        <w:rPr>
          <w:rFonts w:ascii="Arial" w:hAnsi="Arial"/>
          <w:spacing w:val="-3"/>
          <w:sz w:val="22"/>
        </w:rPr>
        <w:t>.  The vials</w:t>
      </w:r>
      <w:r w:rsidR="003C4025" w:rsidRPr="00E42395">
        <w:rPr>
          <w:rFonts w:ascii="Arial" w:hAnsi="Arial"/>
          <w:spacing w:val="-3"/>
          <w:sz w:val="22"/>
        </w:rPr>
        <w:t xml:space="preserve"> or straws</w:t>
      </w:r>
      <w:r w:rsidRPr="00E42395">
        <w:rPr>
          <w:rFonts w:ascii="Arial" w:hAnsi="Arial"/>
          <w:spacing w:val="-3"/>
          <w:sz w:val="22"/>
        </w:rPr>
        <w:t xml:space="preserve"> will </w:t>
      </w:r>
      <w:r w:rsidR="00013466" w:rsidRPr="00E42395">
        <w:rPr>
          <w:rFonts w:ascii="Arial" w:hAnsi="Arial"/>
          <w:spacing w:val="-3"/>
          <w:sz w:val="22"/>
        </w:rPr>
        <w:t xml:space="preserve">be </w:t>
      </w:r>
      <w:r w:rsidRPr="00E42395">
        <w:rPr>
          <w:rFonts w:ascii="Arial" w:hAnsi="Arial"/>
          <w:spacing w:val="-3"/>
          <w:sz w:val="22"/>
        </w:rPr>
        <w:t xml:space="preserve">placed in liquid nitrogen for storage.  </w:t>
      </w:r>
      <w:r w:rsidR="000A77C9" w:rsidRPr="00E42395">
        <w:rPr>
          <w:rFonts w:ascii="Arial" w:hAnsi="Arial"/>
          <w:spacing w:val="-3"/>
          <w:sz w:val="22"/>
        </w:rPr>
        <w:t xml:space="preserve">The </w:t>
      </w:r>
      <w:r w:rsidRPr="00E42395">
        <w:rPr>
          <w:rFonts w:ascii="Arial" w:hAnsi="Arial"/>
          <w:spacing w:val="-3"/>
          <w:sz w:val="22"/>
        </w:rPr>
        <w:t>procedure for cryopreservation</w:t>
      </w:r>
      <w:r w:rsidR="000A77C9" w:rsidRPr="00E42395">
        <w:rPr>
          <w:rFonts w:ascii="Arial" w:hAnsi="Arial"/>
          <w:spacing w:val="-3"/>
          <w:sz w:val="22"/>
        </w:rPr>
        <w:t>/vitrification</w:t>
      </w:r>
      <w:r w:rsidRPr="00E42395">
        <w:rPr>
          <w:rFonts w:ascii="Arial" w:hAnsi="Arial"/>
          <w:spacing w:val="-3"/>
          <w:sz w:val="22"/>
        </w:rPr>
        <w:t xml:space="preserve"> </w:t>
      </w:r>
      <w:r w:rsidR="001D529D" w:rsidRPr="00E42395">
        <w:rPr>
          <w:rFonts w:ascii="Arial" w:hAnsi="Arial"/>
          <w:spacing w:val="-3"/>
          <w:sz w:val="22"/>
        </w:rPr>
        <w:t xml:space="preserve">may </w:t>
      </w:r>
      <w:r w:rsidRPr="00E42395">
        <w:rPr>
          <w:rFonts w:ascii="Arial" w:hAnsi="Arial"/>
          <w:spacing w:val="-3"/>
          <w:sz w:val="22"/>
        </w:rPr>
        <w:t>be modified as improvements become available.</w:t>
      </w:r>
    </w:p>
    <w:p w:rsidR="00FC3691" w:rsidRPr="00E42395" w:rsidRDefault="00FC3691" w:rsidP="000A77C9">
      <w:pPr>
        <w:tabs>
          <w:tab w:val="left" w:pos="0"/>
        </w:tabs>
        <w:suppressAutoHyphens/>
        <w:rPr>
          <w:rFonts w:ascii="Arial" w:hAnsi="Arial"/>
          <w:spacing w:val="-3"/>
          <w:sz w:val="22"/>
        </w:rPr>
      </w:pPr>
    </w:p>
    <w:p w:rsidR="00E7319D" w:rsidRPr="00E42395" w:rsidRDefault="00E7319D" w:rsidP="00EA0386">
      <w:pPr>
        <w:tabs>
          <w:tab w:val="left" w:pos="0"/>
        </w:tabs>
        <w:suppressAutoHyphens/>
        <w:rPr>
          <w:rFonts w:ascii="Arial" w:hAnsi="Arial"/>
          <w:spacing w:val="-3"/>
          <w:sz w:val="22"/>
        </w:rPr>
      </w:pPr>
      <w:r w:rsidRPr="00E42395">
        <w:rPr>
          <w:rFonts w:ascii="Arial" w:hAnsi="Arial"/>
          <w:spacing w:val="-3"/>
          <w:sz w:val="22"/>
        </w:rPr>
        <w:t xml:space="preserve">Quality Control </w:t>
      </w:r>
      <w:r w:rsidR="00EA0386" w:rsidRPr="00E42395">
        <w:rPr>
          <w:rFonts w:ascii="Arial" w:hAnsi="Arial"/>
          <w:spacing w:val="-3"/>
          <w:sz w:val="22"/>
        </w:rPr>
        <w:t xml:space="preserve">procedures </w:t>
      </w:r>
      <w:r w:rsidRPr="00E42395">
        <w:rPr>
          <w:rFonts w:ascii="Arial" w:hAnsi="Arial"/>
          <w:spacing w:val="-3"/>
          <w:sz w:val="22"/>
        </w:rPr>
        <w:t>for the</w:t>
      </w:r>
      <w:r w:rsidR="00EA0386" w:rsidRPr="00E42395">
        <w:rPr>
          <w:rFonts w:ascii="Arial" w:hAnsi="Arial"/>
          <w:spacing w:val="-3"/>
          <w:sz w:val="22"/>
        </w:rPr>
        <w:t xml:space="preserve"> freezing and </w:t>
      </w:r>
      <w:r w:rsidRPr="00E42395">
        <w:rPr>
          <w:rFonts w:ascii="Arial" w:hAnsi="Arial"/>
          <w:spacing w:val="-3"/>
          <w:sz w:val="22"/>
        </w:rPr>
        <w:t xml:space="preserve">storage </w:t>
      </w:r>
      <w:r w:rsidR="00905F7D" w:rsidRPr="00E42395">
        <w:rPr>
          <w:rFonts w:ascii="Arial" w:hAnsi="Arial"/>
          <w:spacing w:val="-3"/>
          <w:sz w:val="22"/>
        </w:rPr>
        <w:t xml:space="preserve">processes </w:t>
      </w:r>
      <w:r w:rsidRPr="00E42395">
        <w:rPr>
          <w:rFonts w:ascii="Arial" w:hAnsi="Arial"/>
          <w:spacing w:val="-3"/>
          <w:sz w:val="22"/>
        </w:rPr>
        <w:t xml:space="preserve">will be according to FDA regulations for reproductive tissues (Federal Register 21 CFR Part 1271 and Part 1270), guidelines of the American Association of Tissue Banks and any other applicable federal, state and local regulations.  The designated Laboratory Director, </w:t>
      </w:r>
      <w:r w:rsidR="001D2F2D">
        <w:rPr>
          <w:rFonts w:ascii="Arial" w:hAnsi="Arial"/>
          <w:spacing w:val="-3"/>
          <w:sz w:val="22"/>
        </w:rPr>
        <w:t>John Zhang, Ph.D.,</w:t>
      </w:r>
      <w:r w:rsidRPr="00E42395">
        <w:rPr>
          <w:rFonts w:ascii="Arial" w:hAnsi="Arial"/>
          <w:spacing w:val="-3"/>
          <w:sz w:val="22"/>
        </w:rPr>
        <w:t xml:space="preserve"> is responsible for the overall quality control of all </w:t>
      </w:r>
      <w:r w:rsidR="00F66790" w:rsidRPr="00E42395">
        <w:rPr>
          <w:rFonts w:ascii="Arial" w:hAnsi="Arial"/>
          <w:spacing w:val="-3"/>
          <w:sz w:val="22"/>
        </w:rPr>
        <w:t xml:space="preserve">of these </w:t>
      </w:r>
      <w:r w:rsidRPr="00E42395">
        <w:rPr>
          <w:rFonts w:ascii="Arial" w:hAnsi="Arial"/>
          <w:spacing w:val="-3"/>
          <w:sz w:val="22"/>
        </w:rPr>
        <w:t>clinical laboratory activities, including ovarian tissue cryopreservation.</w:t>
      </w:r>
    </w:p>
    <w:p w:rsidR="00E0702B" w:rsidRPr="00E42395" w:rsidRDefault="00E0702B" w:rsidP="00EA0386">
      <w:pPr>
        <w:tabs>
          <w:tab w:val="left" w:pos="0"/>
        </w:tabs>
        <w:suppressAutoHyphens/>
        <w:rPr>
          <w:rFonts w:ascii="Arial" w:hAnsi="Arial"/>
          <w:spacing w:val="-3"/>
          <w:sz w:val="22"/>
        </w:rPr>
      </w:pPr>
    </w:p>
    <w:p w:rsidR="00E0702B" w:rsidRPr="00E42395" w:rsidRDefault="00591DDA" w:rsidP="00EA0386">
      <w:pPr>
        <w:tabs>
          <w:tab w:val="left" w:pos="0"/>
        </w:tabs>
        <w:suppressAutoHyphens/>
        <w:rPr>
          <w:rFonts w:ascii="Arial" w:hAnsi="Arial"/>
          <w:spacing w:val="-3"/>
          <w:sz w:val="22"/>
        </w:rPr>
      </w:pPr>
      <w:r w:rsidRPr="00E42395">
        <w:rPr>
          <w:rFonts w:ascii="Arial" w:hAnsi="Arial"/>
          <w:b/>
          <w:spacing w:val="-3"/>
          <w:sz w:val="22"/>
        </w:rPr>
        <w:t xml:space="preserve">Minimum Amount of Ovarian </w:t>
      </w:r>
      <w:r w:rsidR="00E0702B" w:rsidRPr="00E42395">
        <w:rPr>
          <w:rFonts w:ascii="Arial" w:hAnsi="Arial"/>
          <w:b/>
          <w:spacing w:val="-3"/>
          <w:sz w:val="22"/>
        </w:rPr>
        <w:t>Tissue:</w:t>
      </w:r>
      <w:r w:rsidR="00E0702B" w:rsidRPr="00E42395">
        <w:rPr>
          <w:rFonts w:ascii="Arial" w:hAnsi="Arial"/>
          <w:spacing w:val="-3"/>
          <w:sz w:val="22"/>
        </w:rPr>
        <w:t xml:space="preserve"> </w:t>
      </w:r>
      <w:r w:rsidR="005F5499" w:rsidRPr="00E42395">
        <w:rPr>
          <w:rFonts w:ascii="Arial" w:hAnsi="Arial"/>
          <w:spacing w:val="-3"/>
          <w:sz w:val="22"/>
        </w:rPr>
        <w:t>In order to ensure that the patient will have adequate tissue available for her own fertility preservation efforts, we define a</w:t>
      </w:r>
      <w:r w:rsidR="00E0702B" w:rsidRPr="00E42395">
        <w:rPr>
          <w:rFonts w:ascii="Arial" w:hAnsi="Arial"/>
          <w:spacing w:val="-3"/>
          <w:sz w:val="22"/>
        </w:rPr>
        <w:t xml:space="preserve"> minimum </w:t>
      </w:r>
      <w:r w:rsidR="005F5499" w:rsidRPr="00E42395">
        <w:rPr>
          <w:rFonts w:ascii="Arial" w:hAnsi="Arial"/>
          <w:spacing w:val="-3"/>
          <w:sz w:val="22"/>
        </w:rPr>
        <w:t xml:space="preserve">amount of </w:t>
      </w:r>
      <w:r w:rsidR="00E0702B" w:rsidRPr="00E42395">
        <w:rPr>
          <w:rFonts w:ascii="Arial" w:hAnsi="Arial"/>
          <w:spacing w:val="-3"/>
          <w:sz w:val="22"/>
        </w:rPr>
        <w:t xml:space="preserve">tissue </w:t>
      </w:r>
      <w:r w:rsidR="005F5499" w:rsidRPr="00E42395">
        <w:rPr>
          <w:rFonts w:ascii="Arial" w:hAnsi="Arial"/>
          <w:spacing w:val="-3"/>
          <w:sz w:val="22"/>
        </w:rPr>
        <w:t xml:space="preserve">that </w:t>
      </w:r>
      <w:r w:rsidR="00E0702B" w:rsidRPr="00E42395">
        <w:rPr>
          <w:rFonts w:ascii="Arial" w:hAnsi="Arial"/>
          <w:spacing w:val="-3"/>
          <w:sz w:val="22"/>
        </w:rPr>
        <w:t xml:space="preserve">must be available before </w:t>
      </w:r>
      <w:r w:rsidR="00A14826" w:rsidRPr="00E42395">
        <w:rPr>
          <w:rFonts w:ascii="Arial" w:hAnsi="Arial"/>
          <w:spacing w:val="-3"/>
          <w:sz w:val="22"/>
        </w:rPr>
        <w:t>the</w:t>
      </w:r>
      <w:r w:rsidR="00E0702B" w:rsidRPr="00E42395">
        <w:rPr>
          <w:rFonts w:ascii="Arial" w:hAnsi="Arial"/>
          <w:spacing w:val="-3"/>
          <w:sz w:val="22"/>
        </w:rPr>
        <w:t xml:space="preserve"> research</w:t>
      </w:r>
      <w:r w:rsidR="00A14826" w:rsidRPr="00E42395">
        <w:rPr>
          <w:rFonts w:ascii="Arial" w:hAnsi="Arial"/>
          <w:spacing w:val="-3"/>
          <w:sz w:val="22"/>
        </w:rPr>
        <w:t xml:space="preserve"> portion can be </w:t>
      </w:r>
      <w:r w:rsidR="00462EA4" w:rsidRPr="00E42395">
        <w:rPr>
          <w:rFonts w:ascii="Arial" w:hAnsi="Arial"/>
          <w:spacing w:val="-3"/>
          <w:sz w:val="22"/>
        </w:rPr>
        <w:t>obtained</w:t>
      </w:r>
      <w:r w:rsidR="005F5499" w:rsidRPr="00E42395">
        <w:rPr>
          <w:rFonts w:ascii="Arial" w:hAnsi="Arial"/>
          <w:spacing w:val="-3"/>
          <w:sz w:val="22"/>
        </w:rPr>
        <w:t>. This minimum is b</w:t>
      </w:r>
      <w:r w:rsidR="00AD25E7" w:rsidRPr="00E42395">
        <w:rPr>
          <w:rFonts w:ascii="Arial" w:hAnsi="Arial"/>
          <w:spacing w:val="-3"/>
          <w:sz w:val="22"/>
        </w:rPr>
        <w:t xml:space="preserve">ased on published information regarding </w:t>
      </w:r>
      <w:r w:rsidR="001C4195" w:rsidRPr="00E42395">
        <w:rPr>
          <w:rFonts w:ascii="Arial" w:hAnsi="Arial"/>
          <w:spacing w:val="-3"/>
          <w:sz w:val="22"/>
        </w:rPr>
        <w:t xml:space="preserve">amount of ovarian tissue </w:t>
      </w:r>
      <w:r w:rsidR="005F5499" w:rsidRPr="00E42395">
        <w:rPr>
          <w:rFonts w:ascii="Arial" w:hAnsi="Arial"/>
          <w:spacing w:val="-3"/>
          <w:sz w:val="22"/>
        </w:rPr>
        <w:t xml:space="preserve">required for </w:t>
      </w:r>
      <w:r w:rsidR="001C4195" w:rsidRPr="00E42395">
        <w:rPr>
          <w:rFonts w:ascii="Arial" w:hAnsi="Arial"/>
          <w:spacing w:val="-3"/>
          <w:sz w:val="22"/>
        </w:rPr>
        <w:t xml:space="preserve">two </w:t>
      </w:r>
      <w:r w:rsidR="00AD25E7" w:rsidRPr="00E42395">
        <w:rPr>
          <w:rFonts w:ascii="Arial" w:hAnsi="Arial"/>
          <w:spacing w:val="-3"/>
          <w:sz w:val="22"/>
        </w:rPr>
        <w:t>transplant</w:t>
      </w:r>
      <w:r w:rsidR="001C4195" w:rsidRPr="00E42395">
        <w:rPr>
          <w:rFonts w:ascii="Arial" w:hAnsi="Arial"/>
          <w:spacing w:val="-3"/>
          <w:sz w:val="22"/>
        </w:rPr>
        <w:t>s</w:t>
      </w:r>
      <w:r w:rsidR="00AD25E7" w:rsidRPr="00E42395">
        <w:rPr>
          <w:rFonts w:ascii="Arial" w:hAnsi="Arial"/>
          <w:spacing w:val="-3"/>
          <w:sz w:val="22"/>
        </w:rPr>
        <w:t xml:space="preserve"> of ovarian tissue (as the most conservative estimate of tissue needed to restore fertility)</w:t>
      </w:r>
      <w:r w:rsidR="001C4195" w:rsidRPr="00E42395">
        <w:rPr>
          <w:rFonts w:ascii="Arial" w:hAnsi="Arial"/>
          <w:spacing w:val="-3"/>
          <w:sz w:val="22"/>
        </w:rPr>
        <w:t>.</w:t>
      </w:r>
      <w:r w:rsidR="005F5499" w:rsidRPr="00E42395">
        <w:rPr>
          <w:rFonts w:ascii="Arial" w:hAnsi="Arial"/>
          <w:spacing w:val="-3"/>
          <w:sz w:val="22"/>
        </w:rPr>
        <w:t xml:space="preserve"> For this study, research tissue will not be removed unless there </w:t>
      </w:r>
      <w:r w:rsidR="00CD5E41" w:rsidRPr="00E42395">
        <w:rPr>
          <w:rFonts w:ascii="Arial" w:hAnsi="Arial"/>
          <w:spacing w:val="-3"/>
          <w:sz w:val="22"/>
        </w:rPr>
        <w:t>are at least 6 strips of cortical tissue measuring 2</w:t>
      </w:r>
      <w:r w:rsidR="00E0702B" w:rsidRPr="00E42395">
        <w:rPr>
          <w:rFonts w:ascii="Arial" w:hAnsi="Arial"/>
          <w:spacing w:val="-3"/>
          <w:sz w:val="22"/>
        </w:rPr>
        <w:t xml:space="preserve">cm X </w:t>
      </w:r>
      <w:r w:rsidR="00CD5E41" w:rsidRPr="00E42395">
        <w:rPr>
          <w:rFonts w:ascii="Arial" w:hAnsi="Arial"/>
          <w:spacing w:val="-3"/>
          <w:sz w:val="22"/>
        </w:rPr>
        <w:t>0.5cm</w:t>
      </w:r>
      <w:r w:rsidR="00DE118F">
        <w:rPr>
          <w:rFonts w:ascii="Arial" w:hAnsi="Arial"/>
          <w:spacing w:val="-3"/>
          <w:sz w:val="22"/>
        </w:rPr>
        <w:t>.</w:t>
      </w:r>
      <w:r w:rsidR="00CD5E41" w:rsidRPr="00E42395">
        <w:rPr>
          <w:rFonts w:ascii="Arial" w:hAnsi="Arial"/>
          <w:spacing w:val="-3"/>
          <w:sz w:val="22"/>
        </w:rPr>
        <w:t xml:space="preserve"> </w:t>
      </w:r>
      <w:r w:rsidR="00E0702B" w:rsidRPr="00E42395">
        <w:rPr>
          <w:rFonts w:ascii="Arial" w:hAnsi="Arial"/>
          <w:spacing w:val="-3"/>
          <w:sz w:val="22"/>
        </w:rPr>
        <w:t xml:space="preserve">If less than 6 </w:t>
      </w:r>
      <w:r w:rsidR="00CD5E41" w:rsidRPr="00E42395">
        <w:rPr>
          <w:rFonts w:ascii="Arial" w:hAnsi="Arial"/>
          <w:spacing w:val="-3"/>
          <w:sz w:val="22"/>
        </w:rPr>
        <w:t xml:space="preserve">strips </w:t>
      </w:r>
      <w:r w:rsidR="00AF70AE" w:rsidRPr="00E42395">
        <w:rPr>
          <w:rFonts w:ascii="Arial" w:hAnsi="Arial"/>
          <w:spacing w:val="-3"/>
          <w:sz w:val="22"/>
        </w:rPr>
        <w:t xml:space="preserve">(worth of tissue) </w:t>
      </w:r>
      <w:r w:rsidR="005F5499" w:rsidRPr="00E42395">
        <w:rPr>
          <w:rFonts w:ascii="Arial" w:hAnsi="Arial"/>
          <w:spacing w:val="-3"/>
          <w:sz w:val="22"/>
        </w:rPr>
        <w:t>are</w:t>
      </w:r>
      <w:r w:rsidR="00E0702B" w:rsidRPr="00E42395">
        <w:rPr>
          <w:rFonts w:ascii="Arial" w:hAnsi="Arial"/>
          <w:spacing w:val="-3"/>
          <w:sz w:val="22"/>
        </w:rPr>
        <w:t xml:space="preserve"> available then the patient will indicate in advance, in her informed consent, if she wants all of the tissue frozen for her own use or if she wants it all to be used for research. </w:t>
      </w:r>
    </w:p>
    <w:p w:rsidR="00E7319D" w:rsidRPr="00E42395" w:rsidRDefault="00E7319D">
      <w:pPr>
        <w:tabs>
          <w:tab w:val="left" w:pos="0"/>
        </w:tabs>
        <w:suppressAutoHyphens/>
        <w:jc w:val="both"/>
        <w:rPr>
          <w:rFonts w:ascii="Arial" w:hAnsi="Arial"/>
          <w:spacing w:val="-3"/>
          <w:sz w:val="22"/>
        </w:rPr>
      </w:pPr>
    </w:p>
    <w:p w:rsidR="00E7319D" w:rsidRPr="00E42395" w:rsidRDefault="00E7319D">
      <w:pPr>
        <w:tabs>
          <w:tab w:val="left" w:pos="0"/>
        </w:tabs>
        <w:suppressAutoHyphens/>
        <w:jc w:val="both"/>
        <w:rPr>
          <w:rFonts w:ascii="Arial" w:hAnsi="Arial"/>
          <w:spacing w:val="-3"/>
        </w:rPr>
      </w:pPr>
      <w:r w:rsidRPr="00E42395">
        <w:rPr>
          <w:rFonts w:ascii="Arial" w:hAnsi="Arial"/>
          <w:spacing w:val="-3"/>
          <w:u w:val="single"/>
        </w:rPr>
        <w:t>6.4. Tissue storage and infectious disease testing</w:t>
      </w:r>
      <w:r w:rsidRPr="00E42395">
        <w:rPr>
          <w:rFonts w:ascii="Arial" w:hAnsi="Arial"/>
          <w:spacing w:val="-3"/>
        </w:rPr>
        <w:t>:</w:t>
      </w:r>
    </w:p>
    <w:p w:rsidR="00E7319D" w:rsidRPr="00E42395" w:rsidRDefault="00E7319D">
      <w:pPr>
        <w:tabs>
          <w:tab w:val="left" w:pos="0"/>
        </w:tabs>
        <w:suppressAutoHyphens/>
        <w:jc w:val="both"/>
        <w:rPr>
          <w:rFonts w:ascii="Arial" w:hAnsi="Arial"/>
          <w:spacing w:val="-3"/>
        </w:rPr>
      </w:pPr>
    </w:p>
    <w:p w:rsidR="00E7319D" w:rsidRPr="00E42395" w:rsidRDefault="00E7319D">
      <w:pPr>
        <w:tabs>
          <w:tab w:val="left" w:pos="0"/>
        </w:tabs>
        <w:suppressAutoHyphens/>
        <w:jc w:val="both"/>
        <w:rPr>
          <w:rFonts w:ascii="Arial" w:hAnsi="Arial"/>
          <w:spacing w:val="-3"/>
          <w:sz w:val="22"/>
        </w:rPr>
      </w:pPr>
      <w:r w:rsidRPr="00E42395">
        <w:rPr>
          <w:rFonts w:ascii="Arial" w:hAnsi="Arial"/>
          <w:spacing w:val="-3"/>
          <w:sz w:val="22"/>
        </w:rPr>
        <w:t xml:space="preserve">6.4.1 Ovarian Tissue Storage: </w:t>
      </w:r>
      <w:r w:rsidR="00107F00">
        <w:rPr>
          <w:rFonts w:ascii="Arial" w:hAnsi="Arial"/>
          <w:spacing w:val="-3"/>
          <w:sz w:val="22"/>
        </w:rPr>
        <w:t>Cryopreserved patient tissues</w:t>
      </w:r>
      <w:r w:rsidRPr="00E42395">
        <w:rPr>
          <w:rFonts w:ascii="Arial" w:hAnsi="Arial"/>
          <w:spacing w:val="-3"/>
          <w:sz w:val="22"/>
        </w:rPr>
        <w:t xml:space="preserve"> will be transferred to Reprotech, Ltd. (RTL) in </w:t>
      </w:r>
      <w:r w:rsidR="00C55CD2">
        <w:rPr>
          <w:rFonts w:ascii="Arial" w:hAnsi="Arial"/>
          <w:spacing w:val="-3"/>
          <w:sz w:val="22"/>
        </w:rPr>
        <w:t>Roseville, MN</w:t>
      </w:r>
      <w:r w:rsidRPr="00E42395">
        <w:rPr>
          <w:rFonts w:ascii="Arial" w:hAnsi="Arial"/>
          <w:spacing w:val="-3"/>
          <w:sz w:val="22"/>
        </w:rPr>
        <w:t xml:space="preserve"> for storage and subsequent release. Reprotech, Ltd. is an FDA compliant and American Association of Tissue Banks accredited long term storage facility for reproductive tissues. Based on the extended periods of time that these tissues are likely to be stored (patients </w:t>
      </w:r>
      <w:r w:rsidR="00E42223" w:rsidRPr="00E42395">
        <w:rPr>
          <w:rFonts w:ascii="Arial" w:hAnsi="Arial"/>
          <w:spacing w:val="-3"/>
          <w:sz w:val="22"/>
        </w:rPr>
        <w:t xml:space="preserve">may </w:t>
      </w:r>
      <w:r w:rsidRPr="00E42395">
        <w:rPr>
          <w:rFonts w:ascii="Arial" w:hAnsi="Arial"/>
          <w:spacing w:val="-3"/>
          <w:sz w:val="22"/>
        </w:rPr>
        <w:t xml:space="preserve">wait for five years from cancer treatment to be considered cancer free and begin a family; </w:t>
      </w:r>
      <w:r w:rsidR="00E42223" w:rsidRPr="00E42395">
        <w:rPr>
          <w:rFonts w:ascii="Arial" w:hAnsi="Arial"/>
          <w:spacing w:val="-3"/>
          <w:sz w:val="22"/>
        </w:rPr>
        <w:t>some may</w:t>
      </w:r>
      <w:r w:rsidRPr="00E42395">
        <w:rPr>
          <w:rFonts w:ascii="Arial" w:hAnsi="Arial"/>
          <w:spacing w:val="-3"/>
          <w:sz w:val="22"/>
        </w:rPr>
        <w:t xml:space="preserve"> wait longer based on age), Reprotech, Ltd. provides maximum flexibility for the patients involved. In this way, they can store tissues as long as they wish and </w:t>
      </w:r>
      <w:r w:rsidR="001B0924" w:rsidRPr="00E42395">
        <w:rPr>
          <w:rFonts w:ascii="Arial" w:hAnsi="Arial"/>
          <w:spacing w:val="-3"/>
          <w:sz w:val="22"/>
        </w:rPr>
        <w:t xml:space="preserve">ship </w:t>
      </w:r>
      <w:r w:rsidRPr="00E42395">
        <w:rPr>
          <w:rFonts w:ascii="Arial" w:hAnsi="Arial"/>
          <w:spacing w:val="-3"/>
          <w:sz w:val="22"/>
        </w:rPr>
        <w:t xml:space="preserve">them to a fertility treatment center of their choice at the time of use. </w:t>
      </w:r>
      <w:r w:rsidR="004343BD" w:rsidRPr="00E42395">
        <w:rPr>
          <w:rFonts w:ascii="Arial" w:hAnsi="Arial"/>
          <w:spacing w:val="-3"/>
          <w:sz w:val="22"/>
        </w:rPr>
        <w:t xml:space="preserve">The patient can determine how her own tissue will be used as technology changes and based on her unique circumstances. </w:t>
      </w:r>
      <w:r w:rsidRPr="00E42395">
        <w:rPr>
          <w:rFonts w:ascii="Arial" w:hAnsi="Arial"/>
          <w:spacing w:val="-3"/>
          <w:sz w:val="22"/>
        </w:rPr>
        <w:t>Reprotech, Ltd. does not perform fertility treatments and is not affiliated with any fertility center so there is no potential conflict of interest. Patients will execute a separate storage agreement with Reprotech, Ltd which defines the length of storage, shipping requirements, infectious disease, screening and disposition of the tissues in the event of their death.</w:t>
      </w:r>
    </w:p>
    <w:p w:rsidR="00E7319D" w:rsidRPr="00E42395" w:rsidRDefault="00E7319D">
      <w:pPr>
        <w:tabs>
          <w:tab w:val="left" w:pos="0"/>
        </w:tabs>
        <w:suppressAutoHyphens/>
        <w:jc w:val="both"/>
        <w:rPr>
          <w:rFonts w:ascii="Arial" w:hAnsi="Arial"/>
          <w:spacing w:val="-3"/>
          <w:sz w:val="22"/>
        </w:rPr>
      </w:pPr>
    </w:p>
    <w:p w:rsidR="00E7319D" w:rsidRPr="00E42395" w:rsidRDefault="00E7319D">
      <w:pPr>
        <w:tabs>
          <w:tab w:val="left" w:pos="7920"/>
        </w:tabs>
        <w:jc w:val="both"/>
        <w:rPr>
          <w:rFonts w:ascii="Arial" w:hAnsi="Arial"/>
          <w:spacing w:val="-3"/>
          <w:sz w:val="22"/>
        </w:rPr>
      </w:pPr>
      <w:r w:rsidRPr="00E42395">
        <w:rPr>
          <w:rFonts w:ascii="Arial" w:hAnsi="Arial"/>
          <w:spacing w:val="-3"/>
          <w:sz w:val="22"/>
        </w:rPr>
        <w:t xml:space="preserve">Tissues designated for research </w:t>
      </w:r>
      <w:r w:rsidR="00107F00">
        <w:rPr>
          <w:rFonts w:ascii="Arial" w:hAnsi="Arial"/>
          <w:spacing w:val="-3"/>
          <w:sz w:val="22"/>
        </w:rPr>
        <w:t xml:space="preserve">will be </w:t>
      </w:r>
      <w:r w:rsidR="00107F00" w:rsidRPr="00E42395">
        <w:rPr>
          <w:rFonts w:ascii="Arial" w:hAnsi="Arial"/>
          <w:spacing w:val="-3"/>
          <w:sz w:val="22"/>
        </w:rPr>
        <w:t xml:space="preserve">provided to </w:t>
      </w:r>
      <w:r w:rsidR="00107F00">
        <w:rPr>
          <w:rFonts w:ascii="Arial" w:hAnsi="Arial"/>
          <w:spacing w:val="-3"/>
          <w:sz w:val="22"/>
        </w:rPr>
        <w:t xml:space="preserve">a research laboratory at Northwestern University via </w:t>
      </w:r>
      <w:r w:rsidR="00107F00" w:rsidRPr="00E42395">
        <w:rPr>
          <w:rFonts w:ascii="Arial" w:hAnsi="Arial"/>
          <w:spacing w:val="-3"/>
          <w:sz w:val="22"/>
        </w:rPr>
        <w:t xml:space="preserve">the National Physicians Cooperative of the Oncofertility Consortium </w:t>
      </w:r>
      <w:r w:rsidR="00107F00">
        <w:rPr>
          <w:rFonts w:ascii="Arial" w:hAnsi="Arial"/>
          <w:spacing w:val="-3"/>
          <w:sz w:val="22"/>
        </w:rPr>
        <w:t>either fresh or frozen.</w:t>
      </w:r>
    </w:p>
    <w:p w:rsidR="00E7319D" w:rsidRPr="00E42395" w:rsidRDefault="00E7319D">
      <w:pPr>
        <w:tabs>
          <w:tab w:val="left" w:pos="0"/>
        </w:tabs>
        <w:suppressAutoHyphens/>
        <w:jc w:val="both"/>
        <w:rPr>
          <w:rFonts w:ascii="Arial" w:hAnsi="Arial"/>
          <w:spacing w:val="-3"/>
          <w:sz w:val="22"/>
        </w:rPr>
      </w:pPr>
    </w:p>
    <w:p w:rsidR="00E7319D" w:rsidRPr="00E42395" w:rsidRDefault="00E7319D">
      <w:pPr>
        <w:jc w:val="both"/>
        <w:rPr>
          <w:rFonts w:ascii="Arial" w:hAnsi="Arial"/>
          <w:sz w:val="22"/>
        </w:rPr>
      </w:pPr>
      <w:r w:rsidRPr="00E42395">
        <w:rPr>
          <w:rFonts w:ascii="Arial" w:hAnsi="Arial"/>
          <w:sz w:val="22"/>
        </w:rPr>
        <w:t xml:space="preserve">6.4.2 Infectious Disease Screening and Testing: Banking and subsequent use of ovarian tissue is regulated by the Food and Drug Administration (FDA). In order to comply with current tissue banking regulations and to be prepared for any future changes in regulations while these ovarian tissues are in storage, patients will be tested and screened for a number of infectious diseases prior to banking ovarian tissue. </w:t>
      </w:r>
      <w:r w:rsidR="005B21DF">
        <w:rPr>
          <w:rFonts w:ascii="Arial" w:hAnsi="Arial"/>
          <w:sz w:val="22"/>
        </w:rPr>
        <w:t xml:space="preserve">All infectious disease testing will be performed at Memorial Blood Center in St. Paul, MN.  </w:t>
      </w:r>
      <w:r w:rsidR="00AE424B" w:rsidRPr="00E42395">
        <w:rPr>
          <w:rFonts w:ascii="Arial" w:hAnsi="Arial"/>
          <w:sz w:val="22"/>
        </w:rPr>
        <w:t xml:space="preserve">The testing will include but not be limited to testing for Hepatitis B and C and HIV. </w:t>
      </w:r>
      <w:r w:rsidRPr="00E42395">
        <w:rPr>
          <w:rFonts w:ascii="Arial" w:hAnsi="Arial"/>
          <w:sz w:val="22"/>
        </w:rPr>
        <w:t xml:space="preserve">The screening and </w:t>
      </w:r>
      <w:r w:rsidR="00554052" w:rsidRPr="00E42395">
        <w:rPr>
          <w:rFonts w:ascii="Arial" w:hAnsi="Arial"/>
          <w:sz w:val="22"/>
        </w:rPr>
        <w:t xml:space="preserve">testing </w:t>
      </w:r>
      <w:r w:rsidRPr="00E42395">
        <w:rPr>
          <w:rFonts w:ascii="Arial" w:hAnsi="Arial"/>
          <w:sz w:val="22"/>
        </w:rPr>
        <w:t xml:space="preserve">that will be performed are the same </w:t>
      </w:r>
      <w:r w:rsidR="008246AD" w:rsidRPr="00E42395">
        <w:rPr>
          <w:rFonts w:ascii="Arial" w:hAnsi="Arial"/>
          <w:sz w:val="22"/>
        </w:rPr>
        <w:t xml:space="preserve">as </w:t>
      </w:r>
      <w:r w:rsidRPr="00E42395">
        <w:rPr>
          <w:rFonts w:ascii="Arial" w:hAnsi="Arial"/>
          <w:sz w:val="22"/>
        </w:rPr>
        <w:t>would be performed on an anonymous reproductive tissue donor and include a physical examination and questions regarding potential high risk behaviors. The testing that will be performed will be testing that is mandated for donors of leukocyte rich tissues</w:t>
      </w:r>
      <w:r w:rsidR="006A01C3" w:rsidRPr="00E42395">
        <w:rPr>
          <w:rFonts w:ascii="Arial" w:hAnsi="Arial"/>
          <w:sz w:val="22"/>
        </w:rPr>
        <w:t xml:space="preserve"> and must be </w:t>
      </w:r>
      <w:r w:rsidR="006A01C3" w:rsidRPr="00E42395">
        <w:rPr>
          <w:rFonts w:ascii="Arial" w:hAnsi="Arial"/>
          <w:sz w:val="22"/>
        </w:rPr>
        <w:lastRenderedPageBreak/>
        <w:t>performed within 7 days of tissue procurement</w:t>
      </w:r>
      <w:r w:rsidRPr="00E42395">
        <w:rPr>
          <w:rFonts w:ascii="Arial" w:hAnsi="Arial"/>
          <w:sz w:val="22"/>
        </w:rPr>
        <w:t xml:space="preserve">. In this way, the tissue could potentially be used by the </w:t>
      </w:r>
      <w:r w:rsidR="007C1B6A" w:rsidRPr="00E42395">
        <w:rPr>
          <w:rFonts w:ascii="Arial" w:hAnsi="Arial"/>
          <w:sz w:val="22"/>
        </w:rPr>
        <w:t>patient</w:t>
      </w:r>
      <w:r w:rsidR="009C68D9" w:rsidRPr="00E42395">
        <w:rPr>
          <w:rFonts w:ascii="Arial" w:hAnsi="Arial"/>
          <w:sz w:val="22"/>
        </w:rPr>
        <w:t xml:space="preserve"> </w:t>
      </w:r>
      <w:r w:rsidR="0039575A" w:rsidRPr="00E42395">
        <w:rPr>
          <w:rFonts w:ascii="Arial" w:hAnsi="Arial"/>
          <w:sz w:val="22"/>
        </w:rPr>
        <w:t xml:space="preserve">herself </w:t>
      </w:r>
      <w:r w:rsidR="00E758C3" w:rsidRPr="00E42395">
        <w:rPr>
          <w:rFonts w:ascii="Arial" w:hAnsi="Arial"/>
          <w:sz w:val="22"/>
        </w:rPr>
        <w:t xml:space="preserve">and </w:t>
      </w:r>
      <w:r w:rsidR="0039575A" w:rsidRPr="00E42395">
        <w:rPr>
          <w:rFonts w:ascii="Arial" w:hAnsi="Arial"/>
          <w:sz w:val="22"/>
        </w:rPr>
        <w:t>it c</w:t>
      </w:r>
      <w:r w:rsidRPr="00E42395">
        <w:rPr>
          <w:rFonts w:ascii="Arial" w:hAnsi="Arial"/>
          <w:sz w:val="22"/>
        </w:rPr>
        <w:t>ould</w:t>
      </w:r>
      <w:r w:rsidR="00E758C3" w:rsidRPr="00E42395">
        <w:rPr>
          <w:rFonts w:ascii="Arial" w:hAnsi="Arial"/>
          <w:sz w:val="22"/>
        </w:rPr>
        <w:t xml:space="preserve"> also</w:t>
      </w:r>
      <w:r w:rsidRPr="00E42395">
        <w:rPr>
          <w:rFonts w:ascii="Arial" w:hAnsi="Arial"/>
          <w:sz w:val="22"/>
        </w:rPr>
        <w:t xml:space="preserve"> be suitable for use in another individual (such as a gestational surrogate) in the future if</w:t>
      </w:r>
      <w:r w:rsidR="0039575A" w:rsidRPr="00E42395">
        <w:rPr>
          <w:rFonts w:ascii="Arial" w:hAnsi="Arial"/>
          <w:sz w:val="22"/>
        </w:rPr>
        <w:t xml:space="preserve"> indicated by </w:t>
      </w:r>
      <w:r w:rsidRPr="00E42395">
        <w:rPr>
          <w:rFonts w:ascii="Arial" w:hAnsi="Arial"/>
          <w:sz w:val="22"/>
        </w:rPr>
        <w:t xml:space="preserve">the </w:t>
      </w:r>
      <w:r w:rsidR="007C1B6A" w:rsidRPr="00E42395">
        <w:rPr>
          <w:rFonts w:ascii="Arial" w:hAnsi="Arial"/>
          <w:sz w:val="22"/>
        </w:rPr>
        <w:t>patient</w:t>
      </w:r>
      <w:r w:rsidR="007B4BD5" w:rsidRPr="00E42395">
        <w:rPr>
          <w:rFonts w:ascii="Arial" w:hAnsi="Arial"/>
          <w:sz w:val="22"/>
        </w:rPr>
        <w:t xml:space="preserve">’s </w:t>
      </w:r>
      <w:r w:rsidRPr="00E42395">
        <w:rPr>
          <w:rFonts w:ascii="Arial" w:hAnsi="Arial"/>
          <w:sz w:val="22"/>
        </w:rPr>
        <w:t>medical diagnosis</w:t>
      </w:r>
      <w:r w:rsidR="00C810C9" w:rsidRPr="00E42395">
        <w:rPr>
          <w:rFonts w:ascii="Arial" w:hAnsi="Arial"/>
          <w:sz w:val="22"/>
        </w:rPr>
        <w:t>.</w:t>
      </w:r>
      <w:r w:rsidR="0039575A" w:rsidRPr="00E42395">
        <w:rPr>
          <w:rFonts w:ascii="Arial" w:hAnsi="Arial"/>
          <w:sz w:val="22"/>
        </w:rPr>
        <w:t xml:space="preserve"> (For example, use of in vitro maturation of follicles followed by IVF with</w:t>
      </w:r>
      <w:r w:rsidR="00B366D2" w:rsidRPr="00E42395">
        <w:rPr>
          <w:rFonts w:ascii="Arial" w:hAnsi="Arial"/>
          <w:sz w:val="22"/>
        </w:rPr>
        <w:t xml:space="preserve"> embryo transfer to a gestational carrier for a patient without a uterus)</w:t>
      </w:r>
      <w:r w:rsidR="0039575A" w:rsidRPr="00E42395">
        <w:rPr>
          <w:rFonts w:ascii="Arial" w:hAnsi="Arial"/>
          <w:sz w:val="22"/>
        </w:rPr>
        <w:t>.</w:t>
      </w:r>
      <w:r w:rsidR="00A37447" w:rsidRPr="00E42395">
        <w:rPr>
          <w:rFonts w:ascii="Arial" w:hAnsi="Arial"/>
          <w:sz w:val="22"/>
        </w:rPr>
        <w:t xml:space="preserve"> </w:t>
      </w:r>
      <w:r w:rsidRPr="00E42395">
        <w:rPr>
          <w:rFonts w:ascii="Arial" w:hAnsi="Arial"/>
          <w:sz w:val="22"/>
        </w:rPr>
        <w:t xml:space="preserve">In addition, a sample of the </w:t>
      </w:r>
      <w:r w:rsidR="007C1B6A" w:rsidRPr="00E42395">
        <w:rPr>
          <w:rFonts w:ascii="Arial" w:hAnsi="Arial"/>
          <w:sz w:val="22"/>
        </w:rPr>
        <w:t>patient</w:t>
      </w:r>
      <w:r w:rsidRPr="00E42395">
        <w:rPr>
          <w:rFonts w:ascii="Arial" w:hAnsi="Arial"/>
          <w:sz w:val="22"/>
        </w:rPr>
        <w:t xml:space="preserve">’s blood plasma will be stored with the ovarian tissue to permit any future testing required under federal tissue banking regulations. In spite of storing blood plasma, it is still possible that federal regulations may change and therefore, it may not be possible to perform the appropriate testing to permit </w:t>
      </w:r>
      <w:r w:rsidR="0039575A" w:rsidRPr="00E42395">
        <w:rPr>
          <w:rFonts w:ascii="Arial" w:hAnsi="Arial"/>
          <w:sz w:val="22"/>
        </w:rPr>
        <w:t xml:space="preserve">heterologous </w:t>
      </w:r>
      <w:r w:rsidRPr="00E42395">
        <w:rPr>
          <w:rFonts w:ascii="Arial" w:hAnsi="Arial"/>
          <w:sz w:val="22"/>
        </w:rPr>
        <w:t>use of the tissue in the future.</w:t>
      </w:r>
      <w:r w:rsidR="00A37447" w:rsidRPr="00E42395">
        <w:rPr>
          <w:rFonts w:ascii="Arial" w:hAnsi="Arial"/>
          <w:sz w:val="22"/>
        </w:rPr>
        <w:t xml:space="preserve"> </w:t>
      </w:r>
      <w:r w:rsidR="00781D15" w:rsidRPr="00E42395">
        <w:rPr>
          <w:rFonts w:ascii="Arial" w:hAnsi="Arial"/>
          <w:sz w:val="22"/>
        </w:rPr>
        <w:t xml:space="preserve">Infectious disease testing is performed in this study to permit </w:t>
      </w:r>
      <w:r w:rsidR="007C1B6A" w:rsidRPr="00E42395">
        <w:rPr>
          <w:rFonts w:ascii="Arial" w:hAnsi="Arial"/>
          <w:sz w:val="22"/>
        </w:rPr>
        <w:t>patient</w:t>
      </w:r>
      <w:r w:rsidR="00781D15" w:rsidRPr="00E42395">
        <w:rPr>
          <w:rFonts w:ascii="Arial" w:hAnsi="Arial"/>
          <w:sz w:val="22"/>
        </w:rPr>
        <w:t xml:space="preserve"> use of her own tissue and not for the purposes of research tissue</w:t>
      </w:r>
      <w:r w:rsidR="00C810C9" w:rsidRPr="00E42395">
        <w:rPr>
          <w:rFonts w:ascii="Arial" w:hAnsi="Arial"/>
          <w:sz w:val="22"/>
        </w:rPr>
        <w:t xml:space="preserve"> or research study</w:t>
      </w:r>
      <w:r w:rsidR="00781D15" w:rsidRPr="00E42395">
        <w:rPr>
          <w:rFonts w:ascii="Arial" w:hAnsi="Arial"/>
          <w:sz w:val="22"/>
        </w:rPr>
        <w:t xml:space="preserve">. </w:t>
      </w:r>
    </w:p>
    <w:p w:rsidR="00E7319D" w:rsidRPr="00E42395" w:rsidRDefault="00E7319D">
      <w:pPr>
        <w:tabs>
          <w:tab w:val="left" w:pos="0"/>
        </w:tabs>
        <w:suppressAutoHyphens/>
        <w:jc w:val="both"/>
        <w:rPr>
          <w:rFonts w:ascii="Arial" w:hAnsi="Arial"/>
          <w:spacing w:val="-3"/>
          <w:sz w:val="22"/>
        </w:rPr>
      </w:pPr>
    </w:p>
    <w:p w:rsidR="00E7319D" w:rsidRPr="00E42395" w:rsidRDefault="00E7319D">
      <w:pPr>
        <w:autoSpaceDE w:val="0"/>
        <w:autoSpaceDN w:val="0"/>
        <w:adjustRightInd w:val="0"/>
        <w:rPr>
          <w:rFonts w:ascii="Arial" w:hAnsi="Arial"/>
          <w:sz w:val="22"/>
          <w:u w:val="single"/>
        </w:rPr>
      </w:pPr>
      <w:r w:rsidRPr="00E42395">
        <w:rPr>
          <w:rFonts w:ascii="Arial" w:hAnsi="Arial"/>
          <w:sz w:val="22"/>
          <w:u w:val="single"/>
        </w:rPr>
        <w:t>6.5</w:t>
      </w:r>
      <w:r w:rsidR="006A6B2B">
        <w:rPr>
          <w:rFonts w:ascii="Arial" w:hAnsi="Arial"/>
          <w:sz w:val="22"/>
          <w:u w:val="single"/>
        </w:rPr>
        <w:t>.</w:t>
      </w:r>
      <w:r w:rsidRPr="00E42395">
        <w:rPr>
          <w:rFonts w:ascii="Arial" w:hAnsi="Arial"/>
          <w:sz w:val="22"/>
          <w:u w:val="single"/>
        </w:rPr>
        <w:t xml:space="preserve"> Clinical Data to be Collected </w:t>
      </w:r>
    </w:p>
    <w:p w:rsidR="00E7319D" w:rsidRPr="00E42395" w:rsidRDefault="00E7319D">
      <w:pPr>
        <w:autoSpaceDE w:val="0"/>
        <w:autoSpaceDN w:val="0"/>
        <w:adjustRightInd w:val="0"/>
        <w:rPr>
          <w:rFonts w:ascii="Arial" w:hAnsi="Arial"/>
          <w:sz w:val="22"/>
        </w:rPr>
      </w:pPr>
    </w:p>
    <w:p w:rsidR="00E7319D" w:rsidRPr="00E42395" w:rsidRDefault="00E7319D">
      <w:pPr>
        <w:rPr>
          <w:rFonts w:ascii="Arial" w:hAnsi="Arial"/>
          <w:sz w:val="22"/>
        </w:rPr>
      </w:pPr>
      <w:r w:rsidRPr="00E42395">
        <w:rPr>
          <w:rFonts w:ascii="Arial" w:hAnsi="Arial"/>
          <w:sz w:val="22"/>
        </w:rPr>
        <w:t>6.5.1.   Safety data</w:t>
      </w:r>
    </w:p>
    <w:p w:rsidR="00E7319D" w:rsidRPr="00E42395" w:rsidRDefault="00E7319D">
      <w:pPr>
        <w:jc w:val="both"/>
        <w:rPr>
          <w:rFonts w:ascii="Arial" w:hAnsi="Arial"/>
          <w:sz w:val="22"/>
        </w:rPr>
      </w:pPr>
      <w:r w:rsidRPr="00E42395">
        <w:rPr>
          <w:rFonts w:ascii="Arial" w:hAnsi="Arial"/>
          <w:sz w:val="22"/>
        </w:rPr>
        <w:t xml:space="preserve">6.5.1.1. Adverse events after </w:t>
      </w:r>
      <w:r w:rsidR="00172D95" w:rsidRPr="00E42395">
        <w:rPr>
          <w:rFonts w:ascii="Arial" w:hAnsi="Arial"/>
          <w:sz w:val="22"/>
        </w:rPr>
        <w:t xml:space="preserve">an elective </w:t>
      </w:r>
      <w:r w:rsidRPr="00E42395">
        <w:rPr>
          <w:rFonts w:ascii="Arial" w:hAnsi="Arial"/>
          <w:sz w:val="22"/>
        </w:rPr>
        <w:t>laparoscopic oophorectomy</w:t>
      </w:r>
      <w:r w:rsidR="00172D95" w:rsidRPr="00E42395">
        <w:rPr>
          <w:rFonts w:ascii="Arial" w:hAnsi="Arial"/>
          <w:sz w:val="22"/>
        </w:rPr>
        <w:t xml:space="preserve"> (Category 3 Patients, see 6.2)</w:t>
      </w:r>
      <w:r w:rsidRPr="00E42395">
        <w:rPr>
          <w:rFonts w:ascii="Arial" w:hAnsi="Arial"/>
          <w:sz w:val="22"/>
        </w:rPr>
        <w:t xml:space="preserve"> will be identified using the Common Toxicity Criteria for Adverse Events (CTCAE). A copy of the CTC version 3.0 can be downloaded from the CTEP home page (</w:t>
      </w:r>
      <w:hyperlink r:id="rId9" w:history="1">
        <w:r w:rsidRPr="00E42395">
          <w:rPr>
            <w:rStyle w:val="Hyperlink"/>
            <w:rFonts w:ascii="Arial" w:hAnsi="Arial"/>
            <w:sz w:val="22"/>
          </w:rPr>
          <w:t>http://ctep.info.nih.gov)</w:t>
        </w:r>
      </w:hyperlink>
      <w:r w:rsidRPr="00E42395">
        <w:rPr>
          <w:rFonts w:ascii="Arial" w:hAnsi="Arial"/>
          <w:sz w:val="22"/>
        </w:rPr>
        <w:t>. All appropriate treatment areas should have access to a copy of the CTCAE version 3.0. The severity of the event should then be graded using the CTCAE criteria</w:t>
      </w:r>
      <w:r w:rsidR="00BC0489" w:rsidRPr="00E42395">
        <w:rPr>
          <w:rFonts w:ascii="Arial" w:hAnsi="Arial"/>
          <w:sz w:val="22"/>
        </w:rPr>
        <w:t xml:space="preserve">. Determination of whether the event was </w:t>
      </w:r>
      <w:r w:rsidRPr="00E42395">
        <w:rPr>
          <w:rFonts w:ascii="Arial" w:hAnsi="Arial"/>
          <w:sz w:val="22"/>
        </w:rPr>
        <w:t>related to the surgical procedure</w:t>
      </w:r>
      <w:r w:rsidR="00BC0489" w:rsidRPr="00E42395">
        <w:rPr>
          <w:rFonts w:ascii="Arial" w:hAnsi="Arial"/>
          <w:sz w:val="22"/>
        </w:rPr>
        <w:t xml:space="preserve"> and </w:t>
      </w:r>
      <w:r w:rsidRPr="00E42395">
        <w:rPr>
          <w:rFonts w:ascii="Arial" w:hAnsi="Arial"/>
          <w:sz w:val="22"/>
        </w:rPr>
        <w:t xml:space="preserve">whether the adverse event </w:t>
      </w:r>
      <w:r w:rsidR="00BC0489" w:rsidRPr="00E42395">
        <w:rPr>
          <w:rFonts w:ascii="Arial" w:hAnsi="Arial"/>
          <w:sz w:val="22"/>
        </w:rPr>
        <w:t xml:space="preserve">was </w:t>
      </w:r>
      <w:r w:rsidRPr="00E42395">
        <w:rPr>
          <w:rFonts w:ascii="Arial" w:hAnsi="Arial"/>
          <w:sz w:val="22"/>
        </w:rPr>
        <w:t>expected or unexpected</w:t>
      </w:r>
      <w:r w:rsidR="00BC0489" w:rsidRPr="00E42395">
        <w:rPr>
          <w:rFonts w:ascii="Arial" w:hAnsi="Arial"/>
          <w:sz w:val="22"/>
        </w:rPr>
        <w:t xml:space="preserve"> will be made</w:t>
      </w:r>
      <w:r w:rsidRPr="00E42395">
        <w:rPr>
          <w:rFonts w:ascii="Arial" w:hAnsi="Arial"/>
          <w:sz w:val="22"/>
        </w:rPr>
        <w:t xml:space="preserve">.  </w:t>
      </w:r>
      <w:r w:rsidR="00BC0489" w:rsidRPr="00E42395">
        <w:rPr>
          <w:rFonts w:ascii="Arial" w:hAnsi="Arial"/>
          <w:sz w:val="22"/>
        </w:rPr>
        <w:t>D</w:t>
      </w:r>
      <w:r w:rsidRPr="00E42395">
        <w:rPr>
          <w:rFonts w:ascii="Arial" w:hAnsi="Arial"/>
          <w:sz w:val="22"/>
        </w:rPr>
        <w:t>ata on the time from surgery to start of definitive therapy (chemotherapy or radiation) will also be collected.</w:t>
      </w:r>
    </w:p>
    <w:p w:rsidR="00E7319D" w:rsidRPr="00E42395" w:rsidRDefault="00E7319D">
      <w:pPr>
        <w:rPr>
          <w:rFonts w:ascii="Arial" w:hAnsi="Arial"/>
          <w:sz w:val="22"/>
        </w:rPr>
      </w:pPr>
    </w:p>
    <w:p w:rsidR="00E7319D" w:rsidRPr="00E42395" w:rsidRDefault="00E7319D">
      <w:pPr>
        <w:rPr>
          <w:rFonts w:ascii="Arial" w:hAnsi="Arial"/>
          <w:sz w:val="22"/>
        </w:rPr>
      </w:pPr>
      <w:r w:rsidRPr="00E42395">
        <w:rPr>
          <w:rFonts w:ascii="Arial" w:hAnsi="Arial"/>
          <w:sz w:val="22"/>
        </w:rPr>
        <w:t>6.5.2. Other data to be collected:</w:t>
      </w:r>
    </w:p>
    <w:p w:rsidR="00E7319D" w:rsidRPr="00E42395" w:rsidRDefault="00E7319D">
      <w:pPr>
        <w:ind w:firstLine="720"/>
        <w:rPr>
          <w:rFonts w:ascii="Arial" w:hAnsi="Arial"/>
          <w:sz w:val="22"/>
        </w:rPr>
      </w:pPr>
      <w:r w:rsidRPr="00E42395">
        <w:rPr>
          <w:rFonts w:ascii="Arial" w:hAnsi="Arial"/>
          <w:sz w:val="22"/>
        </w:rPr>
        <w:t>Age</w:t>
      </w:r>
    </w:p>
    <w:p w:rsidR="00E7319D" w:rsidRPr="00E42395" w:rsidRDefault="00E7319D">
      <w:pPr>
        <w:ind w:firstLine="720"/>
        <w:rPr>
          <w:rFonts w:ascii="Arial" w:hAnsi="Arial"/>
          <w:sz w:val="22"/>
        </w:rPr>
      </w:pPr>
      <w:r w:rsidRPr="00E42395">
        <w:rPr>
          <w:rFonts w:ascii="Arial" w:hAnsi="Arial"/>
          <w:sz w:val="22"/>
        </w:rPr>
        <w:t>Diagnosis</w:t>
      </w:r>
    </w:p>
    <w:p w:rsidR="00E7319D" w:rsidRDefault="00E7319D">
      <w:pPr>
        <w:ind w:firstLine="720"/>
        <w:rPr>
          <w:rFonts w:ascii="Arial" w:hAnsi="Arial"/>
          <w:sz w:val="22"/>
        </w:rPr>
      </w:pPr>
      <w:r w:rsidRPr="00E42395">
        <w:rPr>
          <w:rFonts w:ascii="Arial" w:hAnsi="Arial"/>
          <w:sz w:val="22"/>
        </w:rPr>
        <w:t>Treatment sequence associated with high risk of sterility</w:t>
      </w:r>
    </w:p>
    <w:p w:rsidR="00E7319D" w:rsidRPr="00E42395" w:rsidRDefault="00E7319D">
      <w:pPr>
        <w:ind w:firstLine="720"/>
        <w:rPr>
          <w:rFonts w:ascii="Arial" w:hAnsi="Arial"/>
          <w:sz w:val="22"/>
        </w:rPr>
      </w:pPr>
      <w:r w:rsidRPr="00E42395">
        <w:rPr>
          <w:rFonts w:ascii="Arial" w:hAnsi="Arial"/>
          <w:sz w:val="22"/>
        </w:rPr>
        <w:t>Method of ovarian collection (laparotomy vs. laparoscopy)</w:t>
      </w:r>
    </w:p>
    <w:p w:rsidR="00BC0489" w:rsidRPr="00E42395" w:rsidRDefault="00BC0489">
      <w:pPr>
        <w:ind w:firstLine="720"/>
        <w:rPr>
          <w:rFonts w:ascii="Arial" w:hAnsi="Arial"/>
          <w:sz w:val="22"/>
        </w:rPr>
      </w:pPr>
      <w:r w:rsidRPr="00E42395">
        <w:rPr>
          <w:rFonts w:ascii="Arial" w:hAnsi="Arial"/>
          <w:sz w:val="22"/>
        </w:rPr>
        <w:t>Time from surgery to start of definitive therapy (chemotherapy or radiation)</w:t>
      </w:r>
    </w:p>
    <w:p w:rsidR="00E7319D" w:rsidRPr="00E42395" w:rsidRDefault="00E7319D">
      <w:pPr>
        <w:ind w:firstLine="720"/>
        <w:rPr>
          <w:rFonts w:ascii="Arial" w:hAnsi="Arial"/>
          <w:sz w:val="22"/>
        </w:rPr>
      </w:pPr>
      <w:r w:rsidRPr="00E42395">
        <w:rPr>
          <w:rFonts w:ascii="Arial" w:hAnsi="Arial"/>
          <w:sz w:val="22"/>
        </w:rPr>
        <w:t xml:space="preserve">Outcome: </w:t>
      </w:r>
      <w:r w:rsidR="00D91162">
        <w:rPr>
          <w:rFonts w:ascii="Arial" w:hAnsi="Arial"/>
          <w:sz w:val="22"/>
        </w:rPr>
        <w:t>r</w:t>
      </w:r>
      <w:r w:rsidRPr="00E42395">
        <w:rPr>
          <w:rFonts w:ascii="Arial" w:hAnsi="Arial"/>
          <w:sz w:val="22"/>
        </w:rPr>
        <w:t xml:space="preserve">emission, </w:t>
      </w:r>
      <w:r w:rsidR="00D91162">
        <w:rPr>
          <w:rFonts w:ascii="Arial" w:hAnsi="Arial"/>
          <w:sz w:val="22"/>
        </w:rPr>
        <w:t>r</w:t>
      </w:r>
      <w:r w:rsidRPr="00E42395">
        <w:rPr>
          <w:rFonts w:ascii="Arial" w:hAnsi="Arial"/>
          <w:sz w:val="22"/>
        </w:rPr>
        <w:t xml:space="preserve">elapse or </w:t>
      </w:r>
      <w:r w:rsidR="00D91162">
        <w:rPr>
          <w:rFonts w:ascii="Arial" w:hAnsi="Arial"/>
          <w:sz w:val="22"/>
        </w:rPr>
        <w:t>d</w:t>
      </w:r>
      <w:r w:rsidRPr="00E42395">
        <w:rPr>
          <w:rFonts w:ascii="Arial" w:hAnsi="Arial"/>
          <w:sz w:val="22"/>
        </w:rPr>
        <w:t>eath</w:t>
      </w:r>
    </w:p>
    <w:p w:rsidR="00E7319D" w:rsidRPr="00E42395" w:rsidRDefault="00E7319D">
      <w:pPr>
        <w:ind w:firstLine="720"/>
        <w:rPr>
          <w:rFonts w:ascii="Arial" w:hAnsi="Arial"/>
          <w:sz w:val="22"/>
        </w:rPr>
      </w:pPr>
      <w:r w:rsidRPr="00E42395">
        <w:rPr>
          <w:rFonts w:ascii="Arial" w:hAnsi="Arial"/>
          <w:sz w:val="22"/>
        </w:rPr>
        <w:t>Reproductive history before</w:t>
      </w:r>
      <w:r w:rsidR="00D41ED8" w:rsidRPr="00E42395">
        <w:rPr>
          <w:rFonts w:ascii="Arial" w:hAnsi="Arial"/>
          <w:sz w:val="22"/>
        </w:rPr>
        <w:t>, during</w:t>
      </w:r>
      <w:r w:rsidRPr="00E42395">
        <w:rPr>
          <w:rFonts w:ascii="Arial" w:hAnsi="Arial"/>
          <w:sz w:val="22"/>
        </w:rPr>
        <w:t xml:space="preserve"> and after cancer diagnosis</w:t>
      </w:r>
      <w:r w:rsidR="00D41ED8" w:rsidRPr="00E42395">
        <w:rPr>
          <w:rFonts w:ascii="Arial" w:hAnsi="Arial"/>
          <w:sz w:val="22"/>
        </w:rPr>
        <w:t xml:space="preserve"> with </w:t>
      </w:r>
      <w:r w:rsidR="0019014E" w:rsidRPr="00E42395">
        <w:rPr>
          <w:rFonts w:ascii="Arial" w:hAnsi="Arial"/>
          <w:sz w:val="22"/>
        </w:rPr>
        <w:t>long term</w:t>
      </w:r>
      <w:r w:rsidR="00D41ED8" w:rsidRPr="00E42395">
        <w:rPr>
          <w:rFonts w:ascii="Arial" w:hAnsi="Arial"/>
          <w:sz w:val="22"/>
        </w:rPr>
        <w:t xml:space="preserve"> follow up</w:t>
      </w:r>
      <w:r w:rsidR="005C0B40" w:rsidRPr="00E42395">
        <w:rPr>
          <w:rFonts w:ascii="Arial" w:hAnsi="Arial"/>
          <w:sz w:val="22"/>
        </w:rPr>
        <w:t xml:space="preserve"> </w:t>
      </w:r>
    </w:p>
    <w:p w:rsidR="004D1271" w:rsidRPr="00E42395" w:rsidRDefault="004D1271">
      <w:pPr>
        <w:ind w:firstLine="720"/>
        <w:rPr>
          <w:rFonts w:ascii="Arial" w:hAnsi="Arial"/>
          <w:sz w:val="22"/>
        </w:rPr>
      </w:pPr>
      <w:r w:rsidRPr="00E42395">
        <w:rPr>
          <w:rFonts w:ascii="Arial" w:hAnsi="Arial"/>
          <w:sz w:val="22"/>
        </w:rPr>
        <w:t>Choices regarding use of cryopreserved stored tissues for fertility restoration</w:t>
      </w:r>
    </w:p>
    <w:p w:rsidR="005C0B40" w:rsidRPr="00E42395" w:rsidRDefault="005C0B40">
      <w:pPr>
        <w:ind w:firstLine="720"/>
        <w:rPr>
          <w:rFonts w:ascii="Arial" w:hAnsi="Arial"/>
          <w:sz w:val="22"/>
        </w:rPr>
      </w:pPr>
      <w:r w:rsidRPr="00E42395">
        <w:rPr>
          <w:rFonts w:ascii="Arial" w:hAnsi="Arial"/>
          <w:sz w:val="22"/>
        </w:rPr>
        <w:t>Telephone script for long term follow</w:t>
      </w:r>
      <w:r w:rsidR="00D91162">
        <w:rPr>
          <w:rFonts w:ascii="Arial" w:hAnsi="Arial"/>
          <w:sz w:val="22"/>
        </w:rPr>
        <w:t>-</w:t>
      </w:r>
      <w:r w:rsidRPr="00E42395">
        <w:rPr>
          <w:rFonts w:ascii="Arial" w:hAnsi="Arial"/>
          <w:sz w:val="22"/>
        </w:rPr>
        <w:t>up is attached</w:t>
      </w:r>
    </w:p>
    <w:p w:rsidR="005C0B40" w:rsidRPr="00E42395" w:rsidRDefault="005C0B40" w:rsidP="005C0B40">
      <w:pPr>
        <w:rPr>
          <w:rFonts w:ascii="Arial" w:hAnsi="Arial"/>
          <w:sz w:val="22"/>
        </w:rPr>
      </w:pPr>
    </w:p>
    <w:p w:rsidR="00E7319D" w:rsidRPr="00E54BDC" w:rsidRDefault="00E7319D">
      <w:pPr>
        <w:rPr>
          <w:rFonts w:ascii="Arial" w:hAnsi="Arial"/>
          <w:sz w:val="22"/>
          <w:u w:val="single"/>
        </w:rPr>
      </w:pPr>
      <w:r w:rsidRPr="00E54BDC">
        <w:rPr>
          <w:rFonts w:ascii="Arial" w:hAnsi="Arial"/>
          <w:sz w:val="22"/>
          <w:u w:val="single"/>
        </w:rPr>
        <w:t>6.6 Efficacy of Cryopreservation</w:t>
      </w:r>
    </w:p>
    <w:p w:rsidR="00E7319D" w:rsidRPr="00E42395" w:rsidRDefault="00E7319D">
      <w:pPr>
        <w:rPr>
          <w:rFonts w:ascii="Arial" w:hAnsi="Arial"/>
          <w:sz w:val="22"/>
        </w:rPr>
      </w:pPr>
    </w:p>
    <w:p w:rsidR="00E7319D" w:rsidRPr="00E42395" w:rsidRDefault="00E7319D">
      <w:pPr>
        <w:pStyle w:val="BodyText"/>
        <w:jc w:val="both"/>
        <w:rPr>
          <w:rFonts w:ascii="Arial" w:hAnsi="Arial"/>
          <w:sz w:val="22"/>
        </w:rPr>
      </w:pPr>
      <w:r w:rsidRPr="00E42395">
        <w:rPr>
          <w:rFonts w:ascii="Arial" w:hAnsi="Arial"/>
          <w:sz w:val="22"/>
        </w:rPr>
        <w:t xml:space="preserve">In 1986, Chen </w:t>
      </w:r>
      <w:r w:rsidR="008C0976" w:rsidRPr="00E42395">
        <w:rPr>
          <w:rFonts w:ascii="Arial" w:hAnsi="Arial"/>
          <w:sz w:val="22"/>
        </w:rPr>
        <w:fldChar w:fldCharType="begin"/>
      </w:r>
      <w:r w:rsidRPr="00E42395">
        <w:rPr>
          <w:rFonts w:ascii="Arial" w:hAnsi="Arial"/>
          <w:sz w:val="22"/>
        </w:rPr>
        <w:instrText xml:space="preserve"> ADDIN EN.CITE &lt;EndNote&gt;&lt;Cite&gt;&lt;Author&gt;Chen&lt;/Author&gt;&lt;Year&gt;1986&lt;/Year&gt;&lt;RecNum&gt;1006&lt;/RecNum&gt;&lt;MDL&gt;&lt;REFERENCE_TYPE&gt;0&lt;/REFERENCE_TYPE&gt;&lt;AUTHORS&gt;&lt;AUTHOR&gt;Chen, C.&lt;/AUTHOR&gt;&lt;/AUTHORS&gt;&lt;YEAR&gt;1986&lt;/YEAR&gt;&lt;TITLE&gt;Pregnancy after human oocyte cryopreservation.&lt;/TITLE&gt;&lt;SECONDARY_TITLE&gt;Lancet&lt;/SECONDARY_TITLE&gt;&lt;VOLUME&gt;1&lt;/VOLUME&gt;&lt;PAGES&gt;884-886&lt;/PAGES&gt;&lt;/MDL&gt;&lt;/Cite&gt;&lt;/EndNote&gt;</w:instrText>
      </w:r>
      <w:r w:rsidR="008C0976" w:rsidRPr="00E42395">
        <w:rPr>
          <w:rFonts w:ascii="Arial" w:hAnsi="Arial"/>
          <w:sz w:val="22"/>
        </w:rPr>
        <w:fldChar w:fldCharType="end"/>
      </w:r>
      <w:r w:rsidRPr="00E42395">
        <w:rPr>
          <w:rFonts w:ascii="Arial" w:hAnsi="Arial"/>
          <w:sz w:val="22"/>
        </w:rPr>
        <w:t xml:space="preserve">reported the first </w:t>
      </w:r>
      <w:r w:rsidRPr="00E42395">
        <w:rPr>
          <w:rFonts w:ascii="Arial" w:hAnsi="Arial"/>
          <w:color w:val="000000"/>
          <w:sz w:val="22"/>
        </w:rPr>
        <w:t xml:space="preserve">successful attempt at cryopreserving and thawing a human oocyte resulting in a twin pregnancy after </w:t>
      </w:r>
      <w:r w:rsidRPr="00E42395">
        <w:rPr>
          <w:rFonts w:ascii="Arial" w:hAnsi="Arial"/>
          <w:i/>
          <w:color w:val="000000"/>
          <w:sz w:val="22"/>
        </w:rPr>
        <w:t>in vitro</w:t>
      </w:r>
      <w:r w:rsidRPr="00E42395">
        <w:rPr>
          <w:rFonts w:ascii="Arial" w:hAnsi="Arial"/>
          <w:color w:val="000000"/>
          <w:sz w:val="22"/>
        </w:rPr>
        <w:t xml:space="preserve"> fertilization and embryo transfer. </w:t>
      </w:r>
      <w:r w:rsidRPr="00E42395">
        <w:rPr>
          <w:rFonts w:ascii="Arial" w:hAnsi="Arial"/>
          <w:sz w:val="22"/>
        </w:rPr>
        <w:t>Progress in the field moved slowly for the next decade after murine data suggested that cryopreservation showed higher levels of chromosomal anomalies when compared with fresh eggs (Johnson and Pickering, 1987)</w:t>
      </w:r>
      <w:r w:rsidR="008C0976" w:rsidRPr="00E42395">
        <w:rPr>
          <w:rFonts w:ascii="Arial" w:hAnsi="Arial"/>
          <w:sz w:val="22"/>
        </w:rPr>
        <w:fldChar w:fldCharType="begin"/>
      </w:r>
      <w:r w:rsidRPr="00E42395">
        <w:rPr>
          <w:rFonts w:ascii="Arial" w:hAnsi="Arial"/>
          <w:sz w:val="22"/>
        </w:rPr>
        <w:instrText xml:space="preserve"> ADDIN EN.CITE &lt;EndNote&gt;&lt;Cite&gt;&lt;Author&gt;Johnson&lt;/Author&gt;&lt;Year&gt;1987&lt;/Year&gt;&lt;RecNum&gt;1007&lt;/RecNum&gt;&lt;MDL&gt;&lt;REFERENCE_TYPE&gt;0&lt;/REFERENCE_TYPE&gt;&lt;AUTHORS&gt;&lt;AUTHOR&gt;Johnson, M.&lt;/AUTHOR&gt;&lt;AUTHOR&gt;Pickering, S.&lt;/AUTHOR&gt;&lt;/AUTHORS&gt;&lt;YEAR&gt;1987&lt;/YEAR&gt;&lt;TITLE&gt;The effect of dimethylsulphoxide on the microtubular system of the mouse oocyte.&lt;/TITLE&gt;&lt;SECONDARY_TITLE&gt;Development&lt;/SECONDARY_TITLE&gt;&lt;VOLUME&gt;100&lt;/VOLUME&gt;&lt;PAGES&gt;313-324&lt;/PAGES&gt;&lt;/MDL&gt;&lt;/Cite&gt;&lt;Cite&gt;&lt;Author&gt;Pickering&lt;/Author&gt;&lt;Year&gt;1987&lt;/Year&gt;&lt;RecNum&gt;1008&lt;/RecNum&gt;&lt;MDL&gt;&lt;REFERENCE_TYPE&gt;0&lt;/REFERENCE_TYPE&gt;&lt;AUTHORS&gt;&lt;AUTHOR&gt;Pickering, S.&lt;/AUTHOR&gt;&lt;AUTHOR&gt;Johnson, M.&lt;/AUTHOR&gt;&lt;/AUTHORS&gt;&lt;YEAR&gt;1987&lt;/YEAR&gt;&lt;TITLE&gt;The influence of cooling on the organization of the meiotic spindle of the mouse oocyte.&lt;/TITLE&gt;&lt;SECONDARY_TITLE&gt;Human Reproduction&lt;/SECONDARY_TITLE&gt;&lt;VOLUME&gt;2&lt;/VOLUME&gt;&lt;PAGES&gt;207-216&lt;/PAGES&gt;&lt;/MDL&gt;&lt;/Cite&gt;&lt;Cite&gt;&lt;Author&gt;Sathananthan&lt;/Author&gt;&lt;Year&gt;1992&lt;/Year&gt;&lt;RecNum&gt;1009&lt;/RecNum&gt;&lt;MDL&gt;&lt;REFERENCE_TYPE&gt;0&lt;/REFERENCE_TYPE&gt;&lt;AUTHORS&gt;&lt;AUTHOR&gt;Sathananthan, A.&lt;/AUTHOR&gt;&lt;AUTHOR&gt;Kirby, C.&lt;/AUTHOR&gt;&lt;AUTHOR&gt;Trounson, A.&lt;/AUTHOR&gt;&lt;/AUTHORS&gt;&lt;YEAR&gt;1992&lt;/YEAR&gt;&lt;TITLE&gt;The effects of cooling mouse oocytes.&lt;/TITLE&gt;&lt;SECONDARY_TITLE&gt;Journal of Assisted Reproduction and Genetics&lt;/SECONDARY_TITLE&gt;&lt;VOLUME&gt;9&lt;/VOLUME&gt;&lt;PAGES&gt;139-148&lt;/PAGES&gt;&lt;/MDL&gt;&lt;/Cite&gt;&lt;/EndNote&gt;</w:instrText>
      </w:r>
      <w:r w:rsidR="008C0976" w:rsidRPr="00E42395">
        <w:rPr>
          <w:rFonts w:ascii="Arial" w:hAnsi="Arial"/>
          <w:sz w:val="22"/>
        </w:rPr>
        <w:fldChar w:fldCharType="end"/>
      </w:r>
      <w:r w:rsidRPr="00E42395">
        <w:rPr>
          <w:rFonts w:ascii="Arial" w:hAnsi="Arial"/>
          <w:sz w:val="22"/>
        </w:rPr>
        <w:t>. However work in the early 1990s by Gook et</w:t>
      </w:r>
      <w:r w:rsidR="00202E63" w:rsidRPr="00E42395">
        <w:rPr>
          <w:rFonts w:ascii="Arial" w:hAnsi="Arial"/>
          <w:sz w:val="22"/>
        </w:rPr>
        <w:t xml:space="preserve"> </w:t>
      </w:r>
      <w:r w:rsidR="002146CE" w:rsidRPr="00E42395">
        <w:rPr>
          <w:rFonts w:ascii="Arial" w:hAnsi="Arial"/>
          <w:sz w:val="22"/>
        </w:rPr>
        <w:t>al. demonstrated</w:t>
      </w:r>
      <w:r w:rsidRPr="00E42395">
        <w:rPr>
          <w:rFonts w:ascii="Arial" w:hAnsi="Arial"/>
          <w:sz w:val="22"/>
        </w:rPr>
        <w:t xml:space="preserve"> that cryopreservation was not as detrimental as originally thought, leading to renewed research interest in human oocyte cryopreservation (Gook et al, 1994). </w:t>
      </w:r>
    </w:p>
    <w:p w:rsidR="00E7319D" w:rsidRPr="00E42395" w:rsidRDefault="00E7319D">
      <w:pPr>
        <w:jc w:val="both"/>
        <w:rPr>
          <w:rFonts w:ascii="Arial" w:hAnsi="Arial"/>
          <w:sz w:val="22"/>
        </w:rPr>
      </w:pPr>
    </w:p>
    <w:p w:rsidR="00E7319D" w:rsidRPr="00E42395" w:rsidRDefault="00C45CB7" w:rsidP="0047040A">
      <w:pPr>
        <w:rPr>
          <w:rFonts w:ascii="Arial" w:hAnsi="Arial"/>
          <w:sz w:val="22"/>
        </w:rPr>
      </w:pPr>
      <w:r w:rsidRPr="00E42395">
        <w:rPr>
          <w:rFonts w:ascii="Arial" w:hAnsi="Arial"/>
          <w:sz w:val="22"/>
        </w:rPr>
        <w:t>By 2004,</w:t>
      </w:r>
      <w:r w:rsidR="00E7319D" w:rsidRPr="00E42395">
        <w:rPr>
          <w:rFonts w:ascii="Arial" w:hAnsi="Arial"/>
          <w:sz w:val="22"/>
        </w:rPr>
        <w:t xml:space="preserve"> 100 human babies </w:t>
      </w:r>
      <w:r w:rsidRPr="00E42395">
        <w:rPr>
          <w:rFonts w:ascii="Arial" w:hAnsi="Arial"/>
          <w:sz w:val="22"/>
        </w:rPr>
        <w:t xml:space="preserve">had </w:t>
      </w:r>
      <w:r w:rsidR="00E7319D" w:rsidRPr="00E42395">
        <w:rPr>
          <w:rFonts w:ascii="Arial" w:hAnsi="Arial"/>
          <w:sz w:val="22"/>
        </w:rPr>
        <w:t>been born from cryopreserved oocytes</w:t>
      </w:r>
      <w:r w:rsidR="0047040A" w:rsidRPr="00E42395">
        <w:rPr>
          <w:rFonts w:ascii="Arial" w:hAnsi="Arial"/>
          <w:sz w:val="22"/>
        </w:rPr>
        <w:t>. T</w:t>
      </w:r>
      <w:r w:rsidR="00E7319D" w:rsidRPr="00E42395">
        <w:rPr>
          <w:rFonts w:ascii="Arial" w:hAnsi="Arial"/>
          <w:sz w:val="22"/>
        </w:rPr>
        <w:t>hese infants were produced with great inefficiency (</w:t>
      </w:r>
      <w:r w:rsidR="00E7319D" w:rsidRPr="00E42395">
        <w:rPr>
          <w:rFonts w:ascii="Arial" w:hAnsi="Arial"/>
          <w:color w:val="000000"/>
          <w:sz w:val="22"/>
        </w:rPr>
        <w:t xml:space="preserve">Stachecki and Cohen, 2004). For instance, </w:t>
      </w:r>
      <w:r w:rsidR="00E7319D" w:rsidRPr="00E42395">
        <w:rPr>
          <w:rFonts w:ascii="Arial" w:hAnsi="Arial"/>
          <w:sz w:val="22"/>
        </w:rPr>
        <w:t xml:space="preserve">Marina and Marina (2003) reported a 4% live birth rate from 99 oocytes frozen. Results with larger sample sizes </w:t>
      </w:r>
      <w:r w:rsidR="004A5547" w:rsidRPr="00E42395">
        <w:rPr>
          <w:rFonts w:ascii="Arial" w:hAnsi="Arial"/>
          <w:sz w:val="22"/>
        </w:rPr>
        <w:t xml:space="preserve">were </w:t>
      </w:r>
      <w:r w:rsidR="00E7319D" w:rsidRPr="00E42395">
        <w:rPr>
          <w:rFonts w:ascii="Arial" w:hAnsi="Arial"/>
          <w:sz w:val="22"/>
        </w:rPr>
        <w:t>even less impressive.  In fact, Porcu’s research group (1999) reported only 16 pregnancies from 1502 thawed oocytes (slightly more than 1%).</w:t>
      </w:r>
      <w:r w:rsidRPr="00E42395">
        <w:rPr>
          <w:rFonts w:ascii="Arial" w:hAnsi="Arial"/>
          <w:sz w:val="22"/>
        </w:rPr>
        <w:t xml:space="preserve"> </w:t>
      </w:r>
      <w:r w:rsidR="00762A13" w:rsidRPr="00E42395">
        <w:rPr>
          <w:rFonts w:ascii="Arial" w:hAnsi="Arial"/>
          <w:sz w:val="22"/>
        </w:rPr>
        <w:t xml:space="preserve"> Breakthroughs made by Italian researchers in optimizing freezing and thawing methods</w:t>
      </w:r>
      <w:bookmarkStart w:id="5" w:name="_GoBack"/>
      <w:bookmarkEnd w:id="5"/>
      <w:r w:rsidR="00762A13" w:rsidRPr="00E42395">
        <w:rPr>
          <w:rFonts w:ascii="Arial" w:hAnsi="Arial"/>
          <w:sz w:val="22"/>
        </w:rPr>
        <w:t xml:space="preserve"> greatly improved pregnancy rates</w:t>
      </w:r>
      <w:r w:rsidRPr="00E42395">
        <w:rPr>
          <w:rFonts w:ascii="Arial" w:hAnsi="Arial"/>
          <w:sz w:val="22"/>
        </w:rPr>
        <w:t xml:space="preserve"> </w:t>
      </w:r>
      <w:r w:rsidR="00762A13" w:rsidRPr="00E42395">
        <w:rPr>
          <w:rFonts w:ascii="Arial" w:hAnsi="Arial"/>
          <w:sz w:val="22"/>
        </w:rPr>
        <w:t xml:space="preserve">with </w:t>
      </w:r>
      <w:r w:rsidR="00762A13" w:rsidRPr="00E42395">
        <w:rPr>
          <w:rFonts w:ascii="Arial" w:hAnsi="Arial"/>
          <w:sz w:val="22"/>
        </w:rPr>
        <w:lastRenderedPageBreak/>
        <w:t>mature human oocytes</w:t>
      </w:r>
      <w:r w:rsidRPr="00E42395">
        <w:rPr>
          <w:rFonts w:ascii="Arial" w:hAnsi="Arial"/>
          <w:sz w:val="22"/>
        </w:rPr>
        <w:t xml:space="preserve"> </w:t>
      </w:r>
      <w:r w:rsidR="00762A13" w:rsidRPr="00E42395">
        <w:rPr>
          <w:rFonts w:ascii="Arial" w:hAnsi="Arial"/>
          <w:sz w:val="22"/>
        </w:rPr>
        <w:t>(</w:t>
      </w:r>
      <w:r w:rsidR="00762A13" w:rsidRPr="00E42395">
        <w:rPr>
          <w:rFonts w:ascii="Arial" w:hAnsi="Arial" w:cs="Arial"/>
          <w:sz w:val="22"/>
          <w:szCs w:val="22"/>
        </w:rPr>
        <w:t>Coticchio et al., (2006); Paynter et al., (2005); Fabbri R, et al., (2001); Bianchi et al., (2007); Borini A et al., (2004); Borini et al., (2006)</w:t>
      </w:r>
      <w:r w:rsidR="008A51CA" w:rsidRPr="00E42395">
        <w:rPr>
          <w:rFonts w:ascii="Arial" w:hAnsi="Arial"/>
          <w:sz w:val="22"/>
        </w:rPr>
        <w:t>)</w:t>
      </w:r>
      <w:r w:rsidR="007A74BC" w:rsidRPr="00E42395">
        <w:rPr>
          <w:rFonts w:ascii="Arial" w:hAnsi="Arial"/>
          <w:sz w:val="22"/>
        </w:rPr>
        <w:t xml:space="preserve"> yielding pregnancy rates per thaw cycle of 19%</w:t>
      </w:r>
      <w:r w:rsidR="006E7E8E" w:rsidRPr="00E42395">
        <w:rPr>
          <w:rFonts w:ascii="Arial" w:hAnsi="Arial"/>
          <w:sz w:val="22"/>
        </w:rPr>
        <w:t xml:space="preserve"> and 22% per patient</w:t>
      </w:r>
      <w:r w:rsidR="008A51CA" w:rsidRPr="00E42395">
        <w:rPr>
          <w:rFonts w:ascii="Arial" w:hAnsi="Arial"/>
          <w:sz w:val="22"/>
        </w:rPr>
        <w:t>.</w:t>
      </w:r>
      <w:r w:rsidR="00E56513" w:rsidRPr="00E42395">
        <w:rPr>
          <w:rFonts w:ascii="Arial" w:hAnsi="Arial"/>
          <w:sz w:val="22"/>
        </w:rPr>
        <w:t xml:space="preserve"> However, these techniques make use of oocytes retrieved after hormonal stimulation utilized for in vitro fertilization</w:t>
      </w:r>
      <w:r w:rsidR="004A5547" w:rsidRPr="00E42395">
        <w:rPr>
          <w:rFonts w:ascii="Arial" w:hAnsi="Arial"/>
          <w:sz w:val="22"/>
        </w:rPr>
        <w:t xml:space="preserve"> which requires several weeks of treatment</w:t>
      </w:r>
      <w:r w:rsidR="00E56513" w:rsidRPr="00E42395">
        <w:rPr>
          <w:rFonts w:ascii="Arial" w:hAnsi="Arial"/>
          <w:sz w:val="22"/>
        </w:rPr>
        <w:t xml:space="preserve">. </w:t>
      </w:r>
    </w:p>
    <w:p w:rsidR="00E7319D" w:rsidRPr="00E42395" w:rsidRDefault="00E7319D">
      <w:pPr>
        <w:pStyle w:val="BodyText"/>
        <w:rPr>
          <w:rFonts w:ascii="Arial" w:hAnsi="Arial"/>
          <w:sz w:val="22"/>
        </w:rPr>
      </w:pPr>
    </w:p>
    <w:p w:rsidR="00E7319D" w:rsidRPr="00E42395" w:rsidRDefault="00E7319D" w:rsidP="00EF0343">
      <w:pPr>
        <w:tabs>
          <w:tab w:val="left" w:pos="0"/>
        </w:tabs>
        <w:suppressAutoHyphens/>
        <w:rPr>
          <w:rFonts w:ascii="Arial" w:hAnsi="Arial"/>
          <w:spacing w:val="-3"/>
          <w:sz w:val="22"/>
        </w:rPr>
      </w:pPr>
      <w:r w:rsidRPr="00E42395">
        <w:rPr>
          <w:rFonts w:ascii="Arial" w:hAnsi="Arial"/>
          <w:sz w:val="22"/>
        </w:rPr>
        <w:t xml:space="preserve">Cryopreservation of human </w:t>
      </w:r>
      <w:r w:rsidR="00E56513" w:rsidRPr="00E42395">
        <w:rPr>
          <w:rFonts w:ascii="Arial" w:hAnsi="Arial"/>
          <w:sz w:val="22"/>
        </w:rPr>
        <w:t>ovarian tissue containing oocytes p</w:t>
      </w:r>
      <w:r w:rsidRPr="00E42395">
        <w:rPr>
          <w:rFonts w:ascii="Arial" w:hAnsi="Arial"/>
          <w:sz w:val="22"/>
        </w:rPr>
        <w:t xml:space="preserve">oses </w:t>
      </w:r>
      <w:r w:rsidR="00E56513" w:rsidRPr="00E42395">
        <w:rPr>
          <w:rFonts w:ascii="Arial" w:hAnsi="Arial"/>
          <w:sz w:val="22"/>
        </w:rPr>
        <w:t xml:space="preserve">additional </w:t>
      </w:r>
      <w:r w:rsidRPr="00E42395">
        <w:rPr>
          <w:rFonts w:ascii="Arial" w:hAnsi="Arial"/>
          <w:sz w:val="22"/>
        </w:rPr>
        <w:t xml:space="preserve">challenges. </w:t>
      </w:r>
      <w:r w:rsidR="00E56513" w:rsidRPr="00E42395">
        <w:rPr>
          <w:rFonts w:ascii="Arial" w:hAnsi="Arial"/>
          <w:sz w:val="22"/>
        </w:rPr>
        <w:t xml:space="preserve">Oocytes have larger cell volumes, different freezing characteristics and </w:t>
      </w:r>
      <w:r w:rsidR="00B06B71" w:rsidRPr="00E42395">
        <w:rPr>
          <w:rFonts w:ascii="Arial" w:hAnsi="Arial"/>
          <w:sz w:val="22"/>
        </w:rPr>
        <w:t xml:space="preserve">varying </w:t>
      </w:r>
      <w:r w:rsidR="00E56513" w:rsidRPr="00E42395">
        <w:rPr>
          <w:rFonts w:ascii="Arial" w:hAnsi="Arial"/>
          <w:sz w:val="22"/>
        </w:rPr>
        <w:t xml:space="preserve">membrane permeability to cryoprotectants </w:t>
      </w:r>
      <w:r w:rsidR="007C29C1" w:rsidRPr="00E42395">
        <w:rPr>
          <w:rFonts w:ascii="Arial" w:hAnsi="Arial"/>
          <w:sz w:val="22"/>
        </w:rPr>
        <w:t xml:space="preserve">compared to </w:t>
      </w:r>
      <w:r w:rsidR="00E56513" w:rsidRPr="00E42395">
        <w:rPr>
          <w:rFonts w:ascii="Arial" w:hAnsi="Arial"/>
          <w:sz w:val="22"/>
        </w:rPr>
        <w:t>ovarian tissue. Developing a method for tissue cryopreservation that permits recovery of a maximum number of mature follicles is one aim of this study. Tissue donated to the</w:t>
      </w:r>
      <w:r w:rsidR="00D430ED">
        <w:rPr>
          <w:rFonts w:ascii="Arial" w:hAnsi="Arial"/>
          <w:spacing w:val="-3"/>
          <w:sz w:val="22"/>
        </w:rPr>
        <w:t xml:space="preserve"> Northwestern University research laboratory via the National Physicians Cooperative </w:t>
      </w:r>
      <w:r w:rsidR="00E56513" w:rsidRPr="00E42395">
        <w:rPr>
          <w:rFonts w:ascii="Arial" w:hAnsi="Arial"/>
          <w:sz w:val="22"/>
        </w:rPr>
        <w:t xml:space="preserve">will be frozen using varying cryopreservation methods and thawed to determine the efficacy of the freeze/thaw techniques. Follicles </w:t>
      </w:r>
      <w:r w:rsidR="00BE160D" w:rsidRPr="00E42395">
        <w:rPr>
          <w:rFonts w:ascii="Arial" w:hAnsi="Arial"/>
          <w:sz w:val="22"/>
        </w:rPr>
        <w:t xml:space="preserve">may </w:t>
      </w:r>
      <w:r w:rsidR="00E56513" w:rsidRPr="00E42395">
        <w:rPr>
          <w:rFonts w:ascii="Arial" w:hAnsi="Arial"/>
          <w:sz w:val="22"/>
        </w:rPr>
        <w:t>be isolated from the thawed tissue and matured in vitro.</w:t>
      </w:r>
      <w:r w:rsidRPr="00E42395">
        <w:rPr>
          <w:rFonts w:ascii="Arial" w:hAnsi="Arial"/>
          <w:spacing w:val="-3"/>
          <w:sz w:val="22"/>
        </w:rPr>
        <w:t xml:space="preserve"> The number of viable follicles isolated and their performance in culture will be recorded for each tissue specimen as indices of the efficacy of the cryopreservation process.  </w:t>
      </w:r>
      <w:r w:rsidR="00E56513" w:rsidRPr="00E42395">
        <w:rPr>
          <w:rFonts w:ascii="Arial" w:hAnsi="Arial"/>
          <w:spacing w:val="-3"/>
          <w:sz w:val="22"/>
        </w:rPr>
        <w:t xml:space="preserve">Maturation </w:t>
      </w:r>
      <w:r w:rsidRPr="00E42395">
        <w:rPr>
          <w:rFonts w:ascii="Arial" w:hAnsi="Arial"/>
          <w:spacing w:val="-3"/>
          <w:sz w:val="22"/>
        </w:rPr>
        <w:t xml:space="preserve">of at least 50% of the oocytes/follicles </w:t>
      </w:r>
      <w:r w:rsidR="00E56513" w:rsidRPr="00E42395">
        <w:rPr>
          <w:rFonts w:ascii="Arial" w:hAnsi="Arial"/>
          <w:spacing w:val="-3"/>
          <w:sz w:val="22"/>
        </w:rPr>
        <w:t xml:space="preserve">recovered from </w:t>
      </w:r>
      <w:r w:rsidRPr="00E42395">
        <w:rPr>
          <w:rFonts w:ascii="Arial" w:hAnsi="Arial"/>
          <w:spacing w:val="-3"/>
          <w:sz w:val="22"/>
        </w:rPr>
        <w:t xml:space="preserve">the cryopreserved tissue is expected based on the literature. Data gathered from this research will assist in identifying and overcoming some of the challenges to successful </w:t>
      </w:r>
      <w:r w:rsidR="00E56513" w:rsidRPr="00E42395">
        <w:rPr>
          <w:rFonts w:ascii="Arial" w:hAnsi="Arial"/>
          <w:spacing w:val="-3"/>
          <w:sz w:val="22"/>
        </w:rPr>
        <w:t xml:space="preserve">freezing and thawing of tissue with subsequent </w:t>
      </w:r>
      <w:r w:rsidRPr="00E42395">
        <w:rPr>
          <w:rFonts w:ascii="Arial" w:hAnsi="Arial"/>
          <w:i/>
          <w:spacing w:val="-3"/>
          <w:sz w:val="22"/>
        </w:rPr>
        <w:t>in vitro</w:t>
      </w:r>
      <w:r w:rsidRPr="00E42395">
        <w:rPr>
          <w:rFonts w:ascii="Arial" w:hAnsi="Arial"/>
          <w:spacing w:val="-3"/>
          <w:sz w:val="22"/>
        </w:rPr>
        <w:t xml:space="preserve"> maturation of </w:t>
      </w:r>
      <w:r w:rsidR="00434A93" w:rsidRPr="00E42395">
        <w:rPr>
          <w:rFonts w:ascii="Arial" w:hAnsi="Arial"/>
          <w:spacing w:val="-3"/>
          <w:sz w:val="22"/>
        </w:rPr>
        <w:t xml:space="preserve">follicles or </w:t>
      </w:r>
      <w:r w:rsidRPr="00E42395">
        <w:rPr>
          <w:rFonts w:ascii="Arial" w:hAnsi="Arial"/>
          <w:spacing w:val="-3"/>
          <w:sz w:val="22"/>
        </w:rPr>
        <w:t xml:space="preserve">oocytes. </w:t>
      </w:r>
    </w:p>
    <w:p w:rsidR="00E7319D" w:rsidRPr="00E42395" w:rsidRDefault="00E7319D">
      <w:pPr>
        <w:tabs>
          <w:tab w:val="left" w:pos="0"/>
        </w:tabs>
        <w:suppressAutoHyphens/>
        <w:jc w:val="both"/>
        <w:rPr>
          <w:rFonts w:ascii="Arial" w:hAnsi="Arial"/>
          <w:spacing w:val="-3"/>
          <w:sz w:val="22"/>
        </w:rPr>
      </w:pPr>
    </w:p>
    <w:p w:rsidR="008C0976" w:rsidRDefault="000E769A">
      <w:pPr>
        <w:rPr>
          <w:rFonts w:ascii="Arial" w:hAnsi="Arial"/>
          <w:spacing w:val="-3"/>
          <w:sz w:val="22"/>
        </w:rPr>
      </w:pPr>
      <w:r w:rsidRPr="000E769A">
        <w:rPr>
          <w:rFonts w:ascii="Arial" w:hAnsi="Arial"/>
          <w:sz w:val="22"/>
          <w:u w:val="single"/>
        </w:rPr>
        <w:t>6.7. Feasibility of 3-Dimensional System</w:t>
      </w:r>
      <w:r w:rsidR="00DE118F">
        <w:rPr>
          <w:rFonts w:ascii="Arial" w:hAnsi="Arial"/>
          <w:sz w:val="22"/>
          <w:u w:val="single"/>
        </w:rPr>
        <w:t>s</w:t>
      </w:r>
      <w:r w:rsidRPr="000E769A">
        <w:rPr>
          <w:rFonts w:ascii="Arial" w:hAnsi="Arial"/>
          <w:sz w:val="22"/>
          <w:u w:val="single"/>
        </w:rPr>
        <w:t xml:space="preserve"> for </w:t>
      </w:r>
      <w:r w:rsidRPr="000E769A">
        <w:rPr>
          <w:rFonts w:ascii="Arial" w:hAnsi="Arial"/>
          <w:i/>
          <w:sz w:val="22"/>
          <w:u w:val="single"/>
        </w:rPr>
        <w:t>In Vitro</w:t>
      </w:r>
      <w:r w:rsidRPr="000E769A">
        <w:rPr>
          <w:rFonts w:ascii="Arial" w:hAnsi="Arial"/>
          <w:sz w:val="22"/>
          <w:u w:val="single"/>
        </w:rPr>
        <w:t xml:space="preserve"> Maturation of Immature Ovarian Follicles</w:t>
      </w:r>
    </w:p>
    <w:p w:rsidR="008C0976" w:rsidRDefault="0051372F">
      <w:pPr>
        <w:rPr>
          <w:rFonts w:ascii="Arial" w:hAnsi="Arial"/>
          <w:spacing w:val="-3"/>
          <w:sz w:val="22"/>
        </w:rPr>
      </w:pPr>
      <w:r w:rsidRPr="00E42395">
        <w:rPr>
          <w:rFonts w:ascii="Arial" w:hAnsi="Arial"/>
          <w:spacing w:val="-3"/>
          <w:sz w:val="22"/>
        </w:rPr>
        <w:t xml:space="preserve">Tissue provided to the research </w:t>
      </w:r>
      <w:r w:rsidR="00D430ED">
        <w:rPr>
          <w:rFonts w:ascii="Arial" w:hAnsi="Arial"/>
          <w:spacing w:val="-3"/>
          <w:sz w:val="22"/>
        </w:rPr>
        <w:t>laboratory</w:t>
      </w:r>
      <w:r w:rsidR="00D430ED" w:rsidRPr="00E42395">
        <w:rPr>
          <w:rFonts w:ascii="Arial" w:hAnsi="Arial"/>
          <w:spacing w:val="-3"/>
          <w:sz w:val="22"/>
        </w:rPr>
        <w:t xml:space="preserve"> </w:t>
      </w:r>
      <w:r w:rsidR="00E75CDE" w:rsidRPr="00E42395">
        <w:rPr>
          <w:rFonts w:ascii="Arial" w:hAnsi="Arial"/>
          <w:spacing w:val="-3"/>
          <w:sz w:val="22"/>
        </w:rPr>
        <w:t>(no more than 20% of total tissue obtained from each patient)</w:t>
      </w:r>
      <w:r w:rsidR="00C90C01" w:rsidRPr="00E42395">
        <w:rPr>
          <w:rFonts w:ascii="Arial" w:hAnsi="Arial"/>
          <w:spacing w:val="-3"/>
          <w:sz w:val="22"/>
        </w:rPr>
        <w:t xml:space="preserve"> </w:t>
      </w:r>
      <w:r w:rsidRPr="00E42395">
        <w:rPr>
          <w:rFonts w:ascii="Arial" w:hAnsi="Arial"/>
          <w:spacing w:val="-3"/>
          <w:sz w:val="22"/>
        </w:rPr>
        <w:t>will be thawed</w:t>
      </w:r>
      <w:r w:rsidR="00E7319D" w:rsidRPr="00E42395">
        <w:rPr>
          <w:rFonts w:ascii="Arial" w:hAnsi="Arial"/>
          <w:spacing w:val="-3"/>
          <w:sz w:val="22"/>
        </w:rPr>
        <w:t xml:space="preserve"> as described by </w:t>
      </w:r>
      <w:r w:rsidR="00E75CDE" w:rsidRPr="00E42395">
        <w:rPr>
          <w:rFonts w:ascii="Arial" w:hAnsi="Arial"/>
          <w:spacing w:val="-3"/>
          <w:sz w:val="22"/>
        </w:rPr>
        <w:t xml:space="preserve">Gosden </w:t>
      </w:r>
      <w:r w:rsidR="00E7319D" w:rsidRPr="00E42395">
        <w:rPr>
          <w:rFonts w:ascii="Arial" w:hAnsi="Arial"/>
          <w:spacing w:val="-3"/>
          <w:sz w:val="22"/>
        </w:rPr>
        <w:t>et</w:t>
      </w:r>
      <w:r w:rsidR="00202E63" w:rsidRPr="00E42395">
        <w:rPr>
          <w:rFonts w:ascii="Arial" w:hAnsi="Arial"/>
          <w:spacing w:val="-3"/>
          <w:sz w:val="22"/>
        </w:rPr>
        <w:t xml:space="preserve"> al</w:t>
      </w:r>
      <w:proofErr w:type="gramStart"/>
      <w:r w:rsidR="00202E63" w:rsidRPr="00E42395">
        <w:rPr>
          <w:rFonts w:ascii="Arial" w:hAnsi="Arial"/>
          <w:spacing w:val="-3"/>
          <w:sz w:val="22"/>
        </w:rPr>
        <w:t>.</w:t>
      </w:r>
      <w:r w:rsidR="00E7319D" w:rsidRPr="00E42395">
        <w:rPr>
          <w:rFonts w:ascii="Arial" w:hAnsi="Arial"/>
          <w:spacing w:val="-3"/>
          <w:sz w:val="22"/>
        </w:rPr>
        <w:t>(</w:t>
      </w:r>
      <w:proofErr w:type="gramEnd"/>
      <w:r w:rsidR="00E75CDE" w:rsidRPr="00E42395">
        <w:rPr>
          <w:rFonts w:ascii="Arial" w:hAnsi="Arial"/>
          <w:spacing w:val="-3"/>
          <w:sz w:val="22"/>
        </w:rPr>
        <w:t>1994</w:t>
      </w:r>
      <w:r w:rsidR="00E7319D" w:rsidRPr="00E42395">
        <w:rPr>
          <w:rFonts w:ascii="Arial" w:hAnsi="Arial"/>
          <w:spacing w:val="-3"/>
          <w:sz w:val="22"/>
        </w:rPr>
        <w:t xml:space="preserve">). Preantral </w:t>
      </w:r>
      <w:r w:rsidRPr="00E42395">
        <w:rPr>
          <w:rFonts w:ascii="Arial" w:hAnsi="Arial"/>
          <w:spacing w:val="-3"/>
          <w:sz w:val="22"/>
        </w:rPr>
        <w:t xml:space="preserve">and antral </w:t>
      </w:r>
      <w:r w:rsidR="00E7319D" w:rsidRPr="00E42395">
        <w:rPr>
          <w:rFonts w:ascii="Arial" w:hAnsi="Arial"/>
          <w:spacing w:val="-3"/>
          <w:sz w:val="22"/>
        </w:rPr>
        <w:t>follicles</w:t>
      </w:r>
      <w:r w:rsidR="00C90C01" w:rsidRPr="00E42395">
        <w:rPr>
          <w:rFonts w:ascii="Arial" w:hAnsi="Arial"/>
          <w:spacing w:val="-3"/>
          <w:sz w:val="22"/>
        </w:rPr>
        <w:t xml:space="preserve"> (if available)</w:t>
      </w:r>
      <w:r w:rsidR="00E75CDE" w:rsidRPr="00E42395">
        <w:rPr>
          <w:rFonts w:ascii="Arial" w:hAnsi="Arial"/>
          <w:spacing w:val="-3"/>
          <w:sz w:val="22"/>
        </w:rPr>
        <w:t xml:space="preserve"> will be</w:t>
      </w:r>
      <w:r w:rsidRPr="00E42395">
        <w:rPr>
          <w:rFonts w:ascii="Arial" w:hAnsi="Arial"/>
          <w:spacing w:val="-3"/>
          <w:sz w:val="22"/>
        </w:rPr>
        <w:t xml:space="preserve"> </w:t>
      </w:r>
      <w:r w:rsidR="00E7319D" w:rsidRPr="00E42395">
        <w:rPr>
          <w:rFonts w:ascii="Arial" w:hAnsi="Arial"/>
          <w:spacing w:val="-3"/>
          <w:sz w:val="22"/>
        </w:rPr>
        <w:t xml:space="preserve">isolated from the tissues </w:t>
      </w:r>
      <w:r w:rsidR="00E75CDE" w:rsidRPr="00E42395">
        <w:rPr>
          <w:rFonts w:ascii="Arial" w:hAnsi="Arial"/>
          <w:spacing w:val="-3"/>
          <w:sz w:val="22"/>
        </w:rPr>
        <w:t xml:space="preserve">and </w:t>
      </w:r>
      <w:r w:rsidRPr="00E42395">
        <w:rPr>
          <w:rFonts w:ascii="Arial" w:hAnsi="Arial"/>
          <w:spacing w:val="-3"/>
          <w:sz w:val="22"/>
        </w:rPr>
        <w:t>placed in culture</w:t>
      </w:r>
      <w:r w:rsidR="00E75CDE" w:rsidRPr="00E42395">
        <w:rPr>
          <w:rFonts w:ascii="Arial" w:hAnsi="Arial"/>
          <w:spacing w:val="-3"/>
          <w:sz w:val="22"/>
        </w:rPr>
        <w:t xml:space="preserve">. Factors that affect </w:t>
      </w:r>
      <w:r w:rsidRPr="00E42395">
        <w:rPr>
          <w:rFonts w:ascii="Arial" w:hAnsi="Arial"/>
          <w:spacing w:val="-3"/>
          <w:sz w:val="22"/>
        </w:rPr>
        <w:t>in vitro maturation of human oocytes</w:t>
      </w:r>
      <w:r w:rsidR="00E75CDE" w:rsidRPr="00E42395">
        <w:rPr>
          <w:rFonts w:ascii="Arial" w:hAnsi="Arial"/>
          <w:spacing w:val="-3"/>
          <w:sz w:val="22"/>
        </w:rPr>
        <w:t xml:space="preserve"> will be investigated </w:t>
      </w:r>
      <w:r w:rsidR="003E1950" w:rsidRPr="00E42395">
        <w:rPr>
          <w:rFonts w:ascii="Arial" w:hAnsi="Arial"/>
          <w:spacing w:val="-3"/>
          <w:sz w:val="22"/>
        </w:rPr>
        <w:t xml:space="preserve">using the research tissue </w:t>
      </w:r>
      <w:r w:rsidRPr="00E42395">
        <w:rPr>
          <w:rFonts w:ascii="Arial" w:hAnsi="Arial"/>
          <w:spacing w:val="-3"/>
          <w:sz w:val="22"/>
        </w:rPr>
        <w:t>including</w:t>
      </w:r>
      <w:r w:rsidR="00286D68" w:rsidRPr="00E42395">
        <w:rPr>
          <w:rFonts w:ascii="Arial" w:hAnsi="Arial"/>
          <w:spacing w:val="-3"/>
          <w:sz w:val="22"/>
        </w:rPr>
        <w:t xml:space="preserve"> but not limited to</w:t>
      </w:r>
      <w:r w:rsidRPr="00E42395">
        <w:rPr>
          <w:rFonts w:ascii="Arial" w:hAnsi="Arial"/>
          <w:spacing w:val="-3"/>
          <w:sz w:val="22"/>
        </w:rPr>
        <w:t>:</w:t>
      </w:r>
    </w:p>
    <w:p w:rsidR="00E7319D" w:rsidRPr="00E42395" w:rsidRDefault="00E7319D">
      <w:pPr>
        <w:tabs>
          <w:tab w:val="left" w:pos="0"/>
        </w:tabs>
        <w:suppressAutoHyphens/>
        <w:jc w:val="both"/>
        <w:rPr>
          <w:rFonts w:ascii="Arial" w:hAnsi="Arial"/>
          <w:spacing w:val="-3"/>
          <w:sz w:val="22"/>
        </w:rPr>
      </w:pPr>
    </w:p>
    <w:p w:rsidR="00E7319D" w:rsidRPr="00E42395" w:rsidRDefault="00E7319D" w:rsidP="003E1950">
      <w:pPr>
        <w:tabs>
          <w:tab w:val="left" w:pos="0"/>
        </w:tabs>
        <w:suppressAutoHyphens/>
        <w:rPr>
          <w:rFonts w:ascii="Arial" w:hAnsi="Arial"/>
          <w:spacing w:val="-3"/>
          <w:sz w:val="22"/>
        </w:rPr>
      </w:pPr>
      <w:r w:rsidRPr="00E42395">
        <w:rPr>
          <w:rFonts w:ascii="Arial" w:hAnsi="Arial"/>
          <w:spacing w:val="-3"/>
          <w:sz w:val="22"/>
          <w:u w:val="single"/>
        </w:rPr>
        <w:t xml:space="preserve">(1) </w:t>
      </w:r>
      <w:r w:rsidRPr="00E42395">
        <w:rPr>
          <w:rFonts w:ascii="Arial" w:hAnsi="Arial"/>
          <w:b/>
          <w:spacing w:val="-3"/>
          <w:sz w:val="22"/>
          <w:u w:val="single"/>
        </w:rPr>
        <w:t>Growth factors</w:t>
      </w:r>
      <w:r w:rsidR="00286D68" w:rsidRPr="00E42395">
        <w:rPr>
          <w:rFonts w:ascii="Arial" w:hAnsi="Arial"/>
          <w:spacing w:val="-3"/>
          <w:sz w:val="22"/>
        </w:rPr>
        <w:t xml:space="preserve"> such </w:t>
      </w:r>
      <w:r w:rsidRPr="00E42395">
        <w:rPr>
          <w:rFonts w:ascii="Arial" w:hAnsi="Arial"/>
          <w:spacing w:val="-3"/>
          <w:sz w:val="22"/>
        </w:rPr>
        <w:t xml:space="preserve">IGF-1, IGF-2, EGF, </w:t>
      </w:r>
      <w:r w:rsidR="0051372F" w:rsidRPr="00E42395">
        <w:rPr>
          <w:rFonts w:ascii="Arial" w:hAnsi="Arial"/>
          <w:spacing w:val="-3"/>
          <w:sz w:val="22"/>
        </w:rPr>
        <w:t xml:space="preserve">GDF-9 </w:t>
      </w:r>
      <w:r w:rsidRPr="00E42395">
        <w:rPr>
          <w:rFonts w:ascii="Arial" w:hAnsi="Arial"/>
          <w:spacing w:val="-3"/>
          <w:sz w:val="22"/>
        </w:rPr>
        <w:t xml:space="preserve">and </w:t>
      </w:r>
      <w:proofErr w:type="spellStart"/>
      <w:r w:rsidRPr="00E42395">
        <w:rPr>
          <w:rFonts w:ascii="Arial" w:hAnsi="Arial"/>
          <w:spacing w:val="-3"/>
          <w:sz w:val="22"/>
        </w:rPr>
        <w:t>activin</w:t>
      </w:r>
      <w:proofErr w:type="spellEnd"/>
      <w:r w:rsidRPr="00E42395">
        <w:rPr>
          <w:rFonts w:ascii="Arial" w:hAnsi="Arial"/>
          <w:spacing w:val="-3"/>
          <w:sz w:val="22"/>
        </w:rPr>
        <w:t xml:space="preserve"> have been implicated in promoting </w:t>
      </w:r>
      <w:r w:rsidR="0051372F" w:rsidRPr="00E42395">
        <w:rPr>
          <w:rFonts w:ascii="Arial" w:hAnsi="Arial"/>
          <w:spacing w:val="-3"/>
          <w:sz w:val="22"/>
        </w:rPr>
        <w:t xml:space="preserve">follicular growth and </w:t>
      </w:r>
      <w:r w:rsidRPr="00E42395">
        <w:rPr>
          <w:rFonts w:ascii="Arial" w:hAnsi="Arial"/>
          <w:spacing w:val="-3"/>
          <w:sz w:val="22"/>
        </w:rPr>
        <w:t>oocyte maturation.</w:t>
      </w:r>
      <w:r w:rsidR="00D430ED">
        <w:rPr>
          <w:rFonts w:ascii="Arial" w:hAnsi="Arial"/>
          <w:spacing w:val="-3"/>
          <w:sz w:val="22"/>
        </w:rPr>
        <w:t xml:space="preserve"> Such </w:t>
      </w:r>
      <w:r w:rsidR="003E1950" w:rsidRPr="00E42395">
        <w:rPr>
          <w:rFonts w:ascii="Arial" w:hAnsi="Arial"/>
          <w:spacing w:val="-3"/>
          <w:sz w:val="22"/>
        </w:rPr>
        <w:t>g</w:t>
      </w:r>
      <w:r w:rsidR="0051372F" w:rsidRPr="00E42395">
        <w:rPr>
          <w:rFonts w:ascii="Arial" w:hAnsi="Arial"/>
          <w:spacing w:val="-3"/>
          <w:sz w:val="22"/>
        </w:rPr>
        <w:t>rowth factors</w:t>
      </w:r>
      <w:r w:rsidR="003E1950" w:rsidRPr="00E42395">
        <w:rPr>
          <w:rFonts w:ascii="Arial" w:hAnsi="Arial"/>
          <w:spacing w:val="-3"/>
          <w:sz w:val="22"/>
        </w:rPr>
        <w:t xml:space="preserve"> and others</w:t>
      </w:r>
      <w:r w:rsidR="0051372F" w:rsidRPr="00E42395">
        <w:rPr>
          <w:rFonts w:ascii="Arial" w:hAnsi="Arial"/>
          <w:spacing w:val="-3"/>
          <w:sz w:val="22"/>
        </w:rPr>
        <w:t xml:space="preserve"> will be tested </w:t>
      </w:r>
      <w:r w:rsidRPr="00E42395">
        <w:rPr>
          <w:rFonts w:ascii="Arial" w:hAnsi="Arial"/>
          <w:spacing w:val="-3"/>
          <w:sz w:val="22"/>
        </w:rPr>
        <w:t>individually and in combination</w:t>
      </w:r>
      <w:r w:rsidR="003E1950" w:rsidRPr="00E42395">
        <w:rPr>
          <w:rFonts w:ascii="Arial" w:hAnsi="Arial"/>
          <w:spacing w:val="-3"/>
          <w:sz w:val="22"/>
        </w:rPr>
        <w:t>.</w:t>
      </w:r>
    </w:p>
    <w:p w:rsidR="00286D68" w:rsidRPr="00E42395" w:rsidRDefault="00286D68">
      <w:pPr>
        <w:tabs>
          <w:tab w:val="left" w:pos="0"/>
        </w:tabs>
        <w:suppressAutoHyphens/>
        <w:jc w:val="both"/>
        <w:rPr>
          <w:rFonts w:ascii="Arial" w:hAnsi="Arial"/>
          <w:spacing w:val="-3"/>
          <w:sz w:val="22"/>
          <w:u w:val="single"/>
        </w:rPr>
      </w:pPr>
    </w:p>
    <w:p w:rsidR="00E7319D" w:rsidRPr="00E42395" w:rsidRDefault="00E7319D">
      <w:pPr>
        <w:tabs>
          <w:tab w:val="left" w:pos="0"/>
        </w:tabs>
        <w:suppressAutoHyphens/>
        <w:jc w:val="both"/>
        <w:rPr>
          <w:rFonts w:ascii="Arial" w:hAnsi="Arial"/>
          <w:spacing w:val="-3"/>
          <w:sz w:val="22"/>
        </w:rPr>
      </w:pPr>
      <w:r w:rsidRPr="00E42395">
        <w:rPr>
          <w:rFonts w:ascii="Arial" w:hAnsi="Arial"/>
          <w:spacing w:val="-3"/>
          <w:sz w:val="22"/>
          <w:u w:val="single"/>
        </w:rPr>
        <w:t xml:space="preserve">(2) </w:t>
      </w:r>
      <w:r w:rsidRPr="00E42395">
        <w:rPr>
          <w:rFonts w:ascii="Arial" w:hAnsi="Arial"/>
          <w:b/>
          <w:spacing w:val="-3"/>
          <w:sz w:val="22"/>
          <w:u w:val="single"/>
        </w:rPr>
        <w:t>Hormone</w:t>
      </w:r>
      <w:r w:rsidR="00286D68" w:rsidRPr="00E42395">
        <w:rPr>
          <w:rFonts w:ascii="Arial" w:hAnsi="Arial"/>
          <w:b/>
          <w:spacing w:val="-3"/>
          <w:sz w:val="22"/>
        </w:rPr>
        <w:t>s</w:t>
      </w:r>
      <w:r w:rsidR="00286D68" w:rsidRPr="00E42395">
        <w:rPr>
          <w:rFonts w:ascii="Arial" w:hAnsi="Arial"/>
          <w:spacing w:val="-3"/>
          <w:sz w:val="22"/>
        </w:rPr>
        <w:t xml:space="preserve"> such as r</w:t>
      </w:r>
      <w:r w:rsidRPr="00E42395">
        <w:rPr>
          <w:rFonts w:ascii="Arial" w:hAnsi="Arial"/>
          <w:spacing w:val="-3"/>
          <w:sz w:val="22"/>
        </w:rPr>
        <w:t xml:space="preserve">ecombinant human FSH and LH will be included in the culture medium at different </w:t>
      </w:r>
      <w:r w:rsidR="00286D68" w:rsidRPr="00E42395">
        <w:rPr>
          <w:rFonts w:ascii="Arial" w:hAnsi="Arial"/>
          <w:spacing w:val="-3"/>
          <w:sz w:val="22"/>
        </w:rPr>
        <w:t xml:space="preserve">concentrations. </w:t>
      </w:r>
    </w:p>
    <w:p w:rsidR="00E7319D" w:rsidRPr="00E42395" w:rsidRDefault="00E7319D">
      <w:pPr>
        <w:tabs>
          <w:tab w:val="left" w:pos="0"/>
        </w:tabs>
        <w:suppressAutoHyphens/>
        <w:jc w:val="both"/>
        <w:rPr>
          <w:rFonts w:ascii="Arial" w:hAnsi="Arial"/>
          <w:spacing w:val="-3"/>
          <w:sz w:val="22"/>
        </w:rPr>
      </w:pPr>
    </w:p>
    <w:p w:rsidR="00E7319D" w:rsidRPr="00E42395" w:rsidRDefault="00E7319D" w:rsidP="00286D68">
      <w:pPr>
        <w:tabs>
          <w:tab w:val="left" w:pos="0"/>
        </w:tabs>
        <w:suppressAutoHyphens/>
        <w:jc w:val="both"/>
        <w:rPr>
          <w:rFonts w:ascii="Arial" w:hAnsi="Arial"/>
          <w:sz w:val="22"/>
        </w:rPr>
      </w:pPr>
      <w:r w:rsidRPr="00E42395">
        <w:rPr>
          <w:rFonts w:ascii="Arial" w:hAnsi="Arial"/>
          <w:spacing w:val="-3"/>
          <w:sz w:val="22"/>
          <w:u w:val="single"/>
        </w:rPr>
        <w:t xml:space="preserve">(3) </w:t>
      </w:r>
      <w:r w:rsidRPr="00E42395">
        <w:rPr>
          <w:rFonts w:ascii="Arial" w:hAnsi="Arial"/>
          <w:b/>
          <w:spacing w:val="-3"/>
          <w:sz w:val="22"/>
          <w:u w:val="single"/>
        </w:rPr>
        <w:t>Co-culture</w:t>
      </w:r>
      <w:r w:rsidR="00286D68" w:rsidRPr="00E42395">
        <w:rPr>
          <w:rFonts w:ascii="Arial" w:hAnsi="Arial"/>
          <w:spacing w:val="-3"/>
          <w:sz w:val="22"/>
          <w:u w:val="single"/>
        </w:rPr>
        <w:t xml:space="preserve"> </w:t>
      </w:r>
      <w:r w:rsidRPr="00E42395">
        <w:rPr>
          <w:rFonts w:ascii="Arial" w:hAnsi="Arial"/>
          <w:spacing w:val="-3"/>
          <w:sz w:val="22"/>
        </w:rPr>
        <w:t xml:space="preserve">of </w:t>
      </w:r>
      <w:r w:rsidR="009614DB">
        <w:rPr>
          <w:rFonts w:ascii="Arial" w:hAnsi="Arial"/>
          <w:spacing w:val="-3"/>
          <w:sz w:val="22"/>
        </w:rPr>
        <w:t xml:space="preserve">follicles will be performed </w:t>
      </w:r>
      <w:r w:rsidRPr="00E42395">
        <w:rPr>
          <w:rFonts w:ascii="Arial" w:hAnsi="Arial"/>
          <w:spacing w:val="-3"/>
          <w:sz w:val="22"/>
        </w:rPr>
        <w:t>with certain somatic cells</w:t>
      </w:r>
      <w:r w:rsidR="009614DB">
        <w:rPr>
          <w:rFonts w:ascii="Arial" w:hAnsi="Arial"/>
          <w:spacing w:val="-3"/>
          <w:sz w:val="22"/>
        </w:rPr>
        <w:t xml:space="preserve">, </w:t>
      </w:r>
      <w:r w:rsidRPr="00E42395">
        <w:rPr>
          <w:rFonts w:ascii="Arial" w:hAnsi="Arial"/>
          <w:spacing w:val="-3"/>
          <w:sz w:val="22"/>
        </w:rPr>
        <w:t>cell lines</w:t>
      </w:r>
      <w:r w:rsidR="009614DB">
        <w:rPr>
          <w:rFonts w:ascii="Arial" w:hAnsi="Arial"/>
          <w:spacing w:val="-3"/>
          <w:sz w:val="22"/>
        </w:rPr>
        <w:t>, or other follicles</w:t>
      </w:r>
      <w:r w:rsidR="00286D68" w:rsidRPr="00E42395">
        <w:rPr>
          <w:rFonts w:ascii="Arial" w:hAnsi="Arial"/>
          <w:spacing w:val="-3"/>
          <w:sz w:val="22"/>
        </w:rPr>
        <w:t xml:space="preserve"> </w:t>
      </w:r>
      <w:r w:rsidR="00D430ED">
        <w:rPr>
          <w:rFonts w:ascii="Arial" w:hAnsi="Arial"/>
          <w:spacing w:val="-3"/>
          <w:sz w:val="22"/>
        </w:rPr>
        <w:t xml:space="preserve">that </w:t>
      </w:r>
      <w:r w:rsidR="009614DB">
        <w:rPr>
          <w:rFonts w:ascii="Arial" w:hAnsi="Arial"/>
          <w:spacing w:val="-3"/>
          <w:sz w:val="22"/>
        </w:rPr>
        <w:t>may improve</w:t>
      </w:r>
      <w:r w:rsidRPr="00E42395">
        <w:rPr>
          <w:rFonts w:ascii="Arial" w:hAnsi="Arial"/>
          <w:spacing w:val="-3"/>
          <w:sz w:val="22"/>
        </w:rPr>
        <w:t xml:space="preserve"> </w:t>
      </w:r>
      <w:r w:rsidRPr="00E42395">
        <w:rPr>
          <w:rFonts w:ascii="Arial" w:hAnsi="Arial"/>
          <w:i/>
          <w:spacing w:val="-3"/>
          <w:sz w:val="22"/>
        </w:rPr>
        <w:t>in vitro</w:t>
      </w:r>
      <w:r w:rsidRPr="00E42395">
        <w:rPr>
          <w:rFonts w:ascii="Arial" w:hAnsi="Arial"/>
          <w:spacing w:val="-3"/>
          <w:sz w:val="22"/>
        </w:rPr>
        <w:t xml:space="preserve"> maturation. </w:t>
      </w:r>
    </w:p>
    <w:p w:rsidR="00E7319D" w:rsidRPr="00E42395" w:rsidRDefault="00E7319D">
      <w:pPr>
        <w:rPr>
          <w:rFonts w:ascii="Arial" w:hAnsi="Arial"/>
          <w:sz w:val="22"/>
        </w:rPr>
      </w:pPr>
    </w:p>
    <w:p w:rsidR="00E7319D" w:rsidRDefault="00E7319D" w:rsidP="000C4F18">
      <w:pPr>
        <w:tabs>
          <w:tab w:val="left" w:pos="0"/>
        </w:tabs>
        <w:suppressAutoHyphens/>
        <w:rPr>
          <w:rFonts w:ascii="Arial" w:hAnsi="Arial"/>
          <w:spacing w:val="-3"/>
          <w:sz w:val="22"/>
        </w:rPr>
      </w:pPr>
      <w:r w:rsidRPr="00E42395">
        <w:rPr>
          <w:rFonts w:ascii="Arial" w:hAnsi="Arial"/>
          <w:spacing w:val="-3"/>
          <w:sz w:val="22"/>
          <w:u w:val="single"/>
        </w:rPr>
        <w:t>(4</w:t>
      </w:r>
      <w:r w:rsidRPr="00E42395">
        <w:rPr>
          <w:rFonts w:ascii="Arial" w:hAnsi="Arial"/>
          <w:b/>
          <w:spacing w:val="-3"/>
          <w:sz w:val="22"/>
          <w:u w:val="single"/>
        </w:rPr>
        <w:t>) Three-dimensional culture environment</w:t>
      </w:r>
      <w:r w:rsidR="00E4098E" w:rsidRPr="00E42395">
        <w:rPr>
          <w:rFonts w:ascii="Arial" w:hAnsi="Arial"/>
          <w:spacing w:val="-3"/>
          <w:sz w:val="22"/>
          <w:u w:val="single"/>
        </w:rPr>
        <w:t xml:space="preserve">. </w:t>
      </w:r>
      <w:r w:rsidRPr="00E42395">
        <w:rPr>
          <w:rFonts w:ascii="Arial" w:hAnsi="Arial"/>
          <w:spacing w:val="-3"/>
          <w:sz w:val="22"/>
        </w:rPr>
        <w:t xml:space="preserve">Under conventional culture </w:t>
      </w:r>
      <w:r w:rsidR="00E4098E" w:rsidRPr="00E42395">
        <w:rPr>
          <w:rFonts w:ascii="Arial" w:hAnsi="Arial"/>
          <w:spacing w:val="-3"/>
          <w:sz w:val="22"/>
        </w:rPr>
        <w:t xml:space="preserve">conditions </w:t>
      </w:r>
      <w:r w:rsidRPr="00E42395">
        <w:rPr>
          <w:rFonts w:ascii="Arial" w:hAnsi="Arial"/>
          <w:spacing w:val="-3"/>
          <w:sz w:val="22"/>
        </w:rPr>
        <w:t>using plastic culture dishes, most types of cells will attach to the bottom of culture dish and spread. When follicular cells attach and spread on culture dishes, the 3-</w:t>
      </w:r>
      <w:r w:rsidR="00E4098E" w:rsidRPr="00E42395">
        <w:rPr>
          <w:rFonts w:ascii="Arial" w:hAnsi="Arial"/>
          <w:spacing w:val="-3"/>
          <w:sz w:val="22"/>
        </w:rPr>
        <w:t xml:space="preserve">D </w:t>
      </w:r>
      <w:r w:rsidRPr="00E42395">
        <w:rPr>
          <w:rFonts w:ascii="Arial" w:hAnsi="Arial"/>
          <w:spacing w:val="-3"/>
          <w:sz w:val="22"/>
        </w:rPr>
        <w:t xml:space="preserve">structure of a follicle is lost and cellular contact between oocytes and surrounding follicular cells is disrupted, which may be detrimental to oocyte growth and maturation. In this study, preantral follicles will be </w:t>
      </w:r>
      <w:r w:rsidR="000C4F18" w:rsidRPr="00E42395">
        <w:rPr>
          <w:rFonts w:ascii="Arial" w:hAnsi="Arial"/>
          <w:spacing w:val="-3"/>
          <w:sz w:val="22"/>
        </w:rPr>
        <w:t xml:space="preserve">encapsulated </w:t>
      </w:r>
      <w:r w:rsidRPr="00E42395">
        <w:rPr>
          <w:rFonts w:ascii="Arial" w:hAnsi="Arial"/>
          <w:spacing w:val="-3"/>
          <w:sz w:val="22"/>
        </w:rPr>
        <w:t xml:space="preserve">in </w:t>
      </w:r>
      <w:proofErr w:type="gramStart"/>
      <w:r w:rsidR="009614DB">
        <w:rPr>
          <w:rFonts w:ascii="Arial" w:hAnsi="Arial"/>
          <w:spacing w:val="-3"/>
          <w:sz w:val="22"/>
        </w:rPr>
        <w:t>biomaterials</w:t>
      </w:r>
      <w:r w:rsidR="009614DB" w:rsidRPr="00E42395">
        <w:rPr>
          <w:rFonts w:ascii="Arial" w:hAnsi="Arial"/>
          <w:spacing w:val="-3"/>
          <w:sz w:val="22"/>
        </w:rPr>
        <w:t xml:space="preserve"> </w:t>
      </w:r>
      <w:r w:rsidRPr="00E42395">
        <w:rPr>
          <w:rFonts w:ascii="Arial" w:hAnsi="Arial"/>
          <w:spacing w:val="-3"/>
          <w:sz w:val="22"/>
        </w:rPr>
        <w:t xml:space="preserve"> to</w:t>
      </w:r>
      <w:proofErr w:type="gramEnd"/>
      <w:r w:rsidRPr="00E42395">
        <w:rPr>
          <w:rFonts w:ascii="Arial" w:hAnsi="Arial"/>
          <w:spacing w:val="-3"/>
          <w:sz w:val="22"/>
        </w:rPr>
        <w:t xml:space="preserve"> prevent attachment and spreading of the follicular cells</w:t>
      </w:r>
      <w:r w:rsidR="004C1B66" w:rsidRPr="00E42395">
        <w:rPr>
          <w:rFonts w:ascii="Arial" w:hAnsi="Arial"/>
          <w:spacing w:val="-3"/>
          <w:sz w:val="22"/>
        </w:rPr>
        <w:t xml:space="preserve"> and </w:t>
      </w:r>
      <w:r w:rsidR="009614DB">
        <w:rPr>
          <w:rFonts w:ascii="Arial" w:hAnsi="Arial"/>
          <w:spacing w:val="-3"/>
          <w:sz w:val="22"/>
        </w:rPr>
        <w:t xml:space="preserve">to </w:t>
      </w:r>
      <w:r w:rsidR="004C1B66" w:rsidRPr="00E42395">
        <w:rPr>
          <w:rFonts w:ascii="Arial" w:hAnsi="Arial"/>
          <w:spacing w:val="-3"/>
          <w:sz w:val="22"/>
        </w:rPr>
        <w:t>maintain the three dimensional structure of the follicle</w:t>
      </w:r>
      <w:r w:rsidRPr="00E42395">
        <w:rPr>
          <w:rFonts w:ascii="Arial" w:hAnsi="Arial"/>
          <w:spacing w:val="-3"/>
          <w:sz w:val="22"/>
        </w:rPr>
        <w:t xml:space="preserve">. Agar has been used successfully to culture hamster and human antral follicles (Roy and Greenwald, 1989; Roy and Treacy, 1993) </w:t>
      </w:r>
      <w:r w:rsidR="00F5265D" w:rsidRPr="00E42395">
        <w:rPr>
          <w:rFonts w:ascii="Arial" w:hAnsi="Arial"/>
          <w:spacing w:val="-3"/>
          <w:sz w:val="22"/>
        </w:rPr>
        <w:t>but it has</w:t>
      </w:r>
      <w:r w:rsidRPr="00E42395">
        <w:rPr>
          <w:rFonts w:ascii="Arial" w:hAnsi="Arial"/>
          <w:spacing w:val="-3"/>
          <w:sz w:val="22"/>
        </w:rPr>
        <w:t xml:space="preserve"> </w:t>
      </w:r>
      <w:r w:rsidR="00F5265D" w:rsidRPr="00E42395">
        <w:rPr>
          <w:rFonts w:ascii="Arial" w:hAnsi="Arial"/>
          <w:spacing w:val="-3"/>
          <w:sz w:val="22"/>
        </w:rPr>
        <w:t xml:space="preserve">a </w:t>
      </w:r>
      <w:r w:rsidRPr="00E42395">
        <w:rPr>
          <w:rFonts w:ascii="Arial" w:hAnsi="Arial"/>
          <w:spacing w:val="-3"/>
          <w:sz w:val="22"/>
        </w:rPr>
        <w:t xml:space="preserve">relatively high gel temperature (45 degree C), which may damage the cells during </w:t>
      </w:r>
      <w:r w:rsidR="000C4F18" w:rsidRPr="00E42395">
        <w:rPr>
          <w:rFonts w:ascii="Arial" w:hAnsi="Arial"/>
          <w:spacing w:val="-3"/>
          <w:sz w:val="22"/>
        </w:rPr>
        <w:t>encapsulation</w:t>
      </w:r>
      <w:r w:rsidRPr="00E42395">
        <w:rPr>
          <w:rFonts w:ascii="Arial" w:hAnsi="Arial"/>
          <w:spacing w:val="-3"/>
          <w:sz w:val="22"/>
        </w:rPr>
        <w:t xml:space="preserve">. </w:t>
      </w:r>
      <w:r w:rsidR="009614DB">
        <w:rPr>
          <w:rFonts w:ascii="Arial" w:hAnsi="Arial"/>
          <w:spacing w:val="-3"/>
          <w:sz w:val="22"/>
        </w:rPr>
        <w:t>In our research studies, we will use biomaterials including but not limited to: alginate, fibrin-alginate, matrigel, and polyethylene-glycol gels.  These biomaterials have been used successfully in IFM of follicles from numerous species including mouse, nonhuman primate, and human</w:t>
      </w:r>
      <w:r w:rsidR="00470F6E">
        <w:rPr>
          <w:rFonts w:ascii="Arial" w:hAnsi="Arial"/>
          <w:spacing w:val="-3"/>
          <w:sz w:val="22"/>
        </w:rPr>
        <w:t>.</w:t>
      </w:r>
      <w:r w:rsidR="009614DB">
        <w:rPr>
          <w:rFonts w:ascii="Arial" w:hAnsi="Arial"/>
          <w:spacing w:val="-3"/>
          <w:sz w:val="22"/>
        </w:rPr>
        <w:t xml:space="preserve"> </w:t>
      </w:r>
      <w:r w:rsidRPr="00E42395">
        <w:rPr>
          <w:rFonts w:ascii="Arial" w:hAnsi="Arial"/>
          <w:spacing w:val="-3"/>
          <w:sz w:val="22"/>
        </w:rPr>
        <w:t xml:space="preserve"> </w:t>
      </w:r>
      <w:r w:rsidR="009614DB">
        <w:rPr>
          <w:rFonts w:ascii="Arial" w:hAnsi="Arial"/>
          <w:spacing w:val="-3"/>
          <w:sz w:val="22"/>
        </w:rPr>
        <w:t>Such biomaterials</w:t>
      </w:r>
      <w:r w:rsidRPr="00E42395">
        <w:rPr>
          <w:rFonts w:ascii="Arial" w:hAnsi="Arial"/>
          <w:spacing w:val="-3"/>
          <w:sz w:val="22"/>
        </w:rPr>
        <w:t xml:space="preserve"> </w:t>
      </w:r>
      <w:r w:rsidR="00623292" w:rsidRPr="00E42395">
        <w:rPr>
          <w:rFonts w:ascii="Arial" w:hAnsi="Arial"/>
          <w:spacing w:val="-3"/>
          <w:sz w:val="22"/>
        </w:rPr>
        <w:t>permit ready diffusion</w:t>
      </w:r>
      <w:r w:rsidRPr="00E42395">
        <w:rPr>
          <w:rFonts w:ascii="Arial" w:hAnsi="Arial"/>
          <w:spacing w:val="-3"/>
          <w:sz w:val="22"/>
        </w:rPr>
        <w:t xml:space="preserve"> </w:t>
      </w:r>
      <w:r w:rsidR="00623292" w:rsidRPr="00E42395">
        <w:rPr>
          <w:rFonts w:ascii="Arial" w:hAnsi="Arial"/>
          <w:spacing w:val="-3"/>
          <w:sz w:val="22"/>
        </w:rPr>
        <w:t xml:space="preserve">of </w:t>
      </w:r>
      <w:r w:rsidR="00E4098E" w:rsidRPr="00E42395">
        <w:rPr>
          <w:rFonts w:ascii="Arial" w:hAnsi="Arial"/>
          <w:spacing w:val="-3"/>
          <w:sz w:val="22"/>
        </w:rPr>
        <w:t xml:space="preserve">growth factors, hormones and other </w:t>
      </w:r>
      <w:r w:rsidR="00623292" w:rsidRPr="00E42395">
        <w:rPr>
          <w:rFonts w:ascii="Arial" w:hAnsi="Arial"/>
          <w:spacing w:val="-3"/>
          <w:sz w:val="22"/>
        </w:rPr>
        <w:t>factors</w:t>
      </w:r>
      <w:r w:rsidR="00E4098E" w:rsidRPr="00E42395">
        <w:rPr>
          <w:rFonts w:ascii="Arial" w:hAnsi="Arial"/>
          <w:spacing w:val="-3"/>
          <w:sz w:val="22"/>
        </w:rPr>
        <w:t xml:space="preserve"> </w:t>
      </w:r>
      <w:r w:rsidR="00623292" w:rsidRPr="00E42395">
        <w:rPr>
          <w:rFonts w:ascii="Arial" w:hAnsi="Arial"/>
          <w:spacing w:val="-3"/>
          <w:sz w:val="22"/>
        </w:rPr>
        <w:t>in and out of the follicle.</w:t>
      </w:r>
      <w:r w:rsidR="00E4098E" w:rsidRPr="00E42395">
        <w:rPr>
          <w:rFonts w:ascii="Arial" w:hAnsi="Arial"/>
          <w:spacing w:val="-3"/>
          <w:sz w:val="22"/>
        </w:rPr>
        <w:t xml:space="preserve"> The 3-D culture conditions need</w:t>
      </w:r>
      <w:r w:rsidR="005C7AF8" w:rsidRPr="00E42395">
        <w:rPr>
          <w:rFonts w:ascii="Arial" w:hAnsi="Arial"/>
          <w:spacing w:val="-3"/>
          <w:sz w:val="22"/>
        </w:rPr>
        <w:t>ed</w:t>
      </w:r>
      <w:r w:rsidR="00E4098E" w:rsidRPr="00E42395">
        <w:rPr>
          <w:rFonts w:ascii="Arial" w:hAnsi="Arial"/>
          <w:spacing w:val="-3"/>
          <w:sz w:val="22"/>
        </w:rPr>
        <w:t xml:space="preserve"> to maximize in follicle maturation will be examined. Endpoints studied </w:t>
      </w:r>
      <w:r w:rsidR="00E4098E" w:rsidRPr="00E42395">
        <w:rPr>
          <w:rFonts w:ascii="Arial" w:hAnsi="Arial"/>
          <w:spacing w:val="-3"/>
          <w:sz w:val="22"/>
        </w:rPr>
        <w:lastRenderedPageBreak/>
        <w:t>will include hormone production, follicle size and growth rate, oocyte maturity</w:t>
      </w:r>
      <w:r w:rsidR="00B63FBD">
        <w:rPr>
          <w:rFonts w:ascii="Arial" w:hAnsi="Arial"/>
          <w:spacing w:val="-3"/>
          <w:sz w:val="22"/>
        </w:rPr>
        <w:t xml:space="preserve"> and quality</w:t>
      </w:r>
      <w:r w:rsidR="00E4098E" w:rsidRPr="00E42395">
        <w:rPr>
          <w:rFonts w:ascii="Arial" w:hAnsi="Arial"/>
          <w:spacing w:val="-3"/>
          <w:sz w:val="22"/>
        </w:rPr>
        <w:t>, structural changes using light and electron microscopy and gene expression. None of the endpoint</w:t>
      </w:r>
      <w:r w:rsidR="007044C5" w:rsidRPr="00E42395">
        <w:rPr>
          <w:rFonts w:ascii="Arial" w:hAnsi="Arial"/>
          <w:spacing w:val="-3"/>
          <w:sz w:val="22"/>
        </w:rPr>
        <w:t>s</w:t>
      </w:r>
      <w:r w:rsidR="00E4098E" w:rsidRPr="00E42395">
        <w:rPr>
          <w:rFonts w:ascii="Arial" w:hAnsi="Arial"/>
          <w:spacing w:val="-3"/>
          <w:sz w:val="22"/>
        </w:rPr>
        <w:t xml:space="preserve"> will involve fertilization of the oocytes.</w:t>
      </w:r>
    </w:p>
    <w:p w:rsidR="0089081A" w:rsidRPr="00E42395" w:rsidRDefault="0089081A" w:rsidP="000C4F18">
      <w:pPr>
        <w:tabs>
          <w:tab w:val="left" w:pos="0"/>
        </w:tabs>
        <w:suppressAutoHyphens/>
        <w:rPr>
          <w:rFonts w:ascii="Arial" w:hAnsi="Arial"/>
          <w:spacing w:val="-3"/>
          <w:sz w:val="22"/>
        </w:rPr>
      </w:pPr>
    </w:p>
    <w:p w:rsidR="00E7319D" w:rsidRPr="00E42395" w:rsidRDefault="00E7319D">
      <w:pPr>
        <w:autoSpaceDE w:val="0"/>
        <w:autoSpaceDN w:val="0"/>
        <w:adjustRightInd w:val="0"/>
        <w:rPr>
          <w:rFonts w:ascii="Arial" w:hAnsi="Arial"/>
          <w:b/>
          <w:sz w:val="22"/>
        </w:rPr>
      </w:pPr>
      <w:r w:rsidRPr="00E42395">
        <w:rPr>
          <w:rFonts w:ascii="Arial" w:hAnsi="Arial"/>
          <w:b/>
          <w:sz w:val="22"/>
        </w:rPr>
        <w:t>7.0 STATISTICAL CONSIDERATIONS AND DATA MANAGEMENT</w:t>
      </w:r>
    </w:p>
    <w:p w:rsidR="00E7319D" w:rsidRPr="00E42395" w:rsidRDefault="00E7319D">
      <w:pPr>
        <w:autoSpaceDE w:val="0"/>
        <w:autoSpaceDN w:val="0"/>
        <w:adjustRightInd w:val="0"/>
        <w:rPr>
          <w:rFonts w:ascii="Arial" w:hAnsi="Arial"/>
          <w:sz w:val="22"/>
        </w:rPr>
      </w:pPr>
    </w:p>
    <w:p w:rsidR="00E7319D" w:rsidRPr="00E54BDC" w:rsidRDefault="00E7319D">
      <w:pPr>
        <w:autoSpaceDE w:val="0"/>
        <w:autoSpaceDN w:val="0"/>
        <w:adjustRightInd w:val="0"/>
        <w:rPr>
          <w:rFonts w:ascii="Arial" w:hAnsi="Arial"/>
          <w:sz w:val="22"/>
          <w:u w:val="single"/>
        </w:rPr>
      </w:pPr>
      <w:r w:rsidRPr="00E54BDC">
        <w:rPr>
          <w:rFonts w:ascii="Arial" w:hAnsi="Arial"/>
          <w:sz w:val="22"/>
          <w:u w:val="single"/>
        </w:rPr>
        <w:t>7.1 Accrual</w:t>
      </w:r>
    </w:p>
    <w:p w:rsidR="00E7319D" w:rsidRPr="00E42395" w:rsidRDefault="00E7319D">
      <w:pPr>
        <w:autoSpaceDE w:val="0"/>
        <w:autoSpaceDN w:val="0"/>
        <w:adjustRightInd w:val="0"/>
        <w:rPr>
          <w:rFonts w:ascii="Arial" w:hAnsi="Arial"/>
          <w:sz w:val="22"/>
        </w:rPr>
      </w:pPr>
    </w:p>
    <w:p w:rsidR="00E7319D" w:rsidRPr="00E42395" w:rsidRDefault="00E7319D">
      <w:pPr>
        <w:autoSpaceDE w:val="0"/>
        <w:autoSpaceDN w:val="0"/>
        <w:adjustRightInd w:val="0"/>
        <w:rPr>
          <w:rFonts w:ascii="Arial" w:hAnsi="Arial"/>
          <w:sz w:val="22"/>
        </w:rPr>
      </w:pPr>
      <w:r w:rsidRPr="00E42395">
        <w:rPr>
          <w:rFonts w:ascii="Arial" w:hAnsi="Arial"/>
          <w:sz w:val="22"/>
        </w:rPr>
        <w:t>We estimate to accrue one patient per month.</w:t>
      </w:r>
    </w:p>
    <w:p w:rsidR="00E7319D" w:rsidRPr="00E42395" w:rsidRDefault="00E7319D">
      <w:pPr>
        <w:autoSpaceDE w:val="0"/>
        <w:autoSpaceDN w:val="0"/>
        <w:adjustRightInd w:val="0"/>
        <w:rPr>
          <w:rFonts w:ascii="Arial" w:hAnsi="Arial"/>
          <w:sz w:val="22"/>
        </w:rPr>
      </w:pPr>
    </w:p>
    <w:p w:rsidR="00E7319D" w:rsidRPr="00E54BDC" w:rsidRDefault="00E7319D">
      <w:pPr>
        <w:rPr>
          <w:rFonts w:ascii="Arial" w:hAnsi="Arial"/>
          <w:sz w:val="22"/>
          <w:u w:val="single"/>
        </w:rPr>
      </w:pPr>
      <w:r w:rsidRPr="00E54BDC">
        <w:rPr>
          <w:rFonts w:ascii="Arial" w:hAnsi="Arial"/>
          <w:sz w:val="22"/>
          <w:u w:val="single"/>
        </w:rPr>
        <w:t>7.2 Data Collection and Access</w:t>
      </w:r>
    </w:p>
    <w:p w:rsidR="00E7319D" w:rsidRPr="00E42395" w:rsidRDefault="00E7319D">
      <w:pPr>
        <w:rPr>
          <w:rFonts w:ascii="Arial" w:hAnsi="Arial"/>
          <w:sz w:val="22"/>
        </w:rPr>
      </w:pPr>
      <w:r w:rsidRPr="00E42395">
        <w:rPr>
          <w:rFonts w:ascii="Arial" w:hAnsi="Arial"/>
          <w:sz w:val="22"/>
        </w:rPr>
        <w:t xml:space="preserve"> </w:t>
      </w:r>
    </w:p>
    <w:p w:rsidR="00E7319D" w:rsidRPr="00E42395" w:rsidRDefault="00E7319D" w:rsidP="00E4098E">
      <w:pPr>
        <w:rPr>
          <w:rFonts w:ascii="Arial" w:hAnsi="Arial"/>
          <w:sz w:val="22"/>
        </w:rPr>
      </w:pPr>
      <w:r w:rsidRPr="00E42395">
        <w:rPr>
          <w:rFonts w:ascii="Arial" w:hAnsi="Arial"/>
          <w:sz w:val="22"/>
        </w:rPr>
        <w:t xml:space="preserve">Participation in this research is confidential. </w:t>
      </w:r>
      <w:r w:rsidR="00E4098E" w:rsidRPr="00E42395">
        <w:rPr>
          <w:rFonts w:ascii="Arial" w:hAnsi="Arial"/>
          <w:sz w:val="22"/>
        </w:rPr>
        <w:t>All research tissues will be de-identified</w:t>
      </w:r>
      <w:r w:rsidR="00E20FEA" w:rsidRPr="00E42395">
        <w:rPr>
          <w:rFonts w:ascii="Arial" w:hAnsi="Arial"/>
          <w:sz w:val="22"/>
        </w:rPr>
        <w:t>;</w:t>
      </w:r>
      <w:r w:rsidR="00E4098E" w:rsidRPr="00E42395">
        <w:rPr>
          <w:rFonts w:ascii="Arial" w:hAnsi="Arial"/>
          <w:sz w:val="22"/>
        </w:rPr>
        <w:t xml:space="preserve"> participants </w:t>
      </w:r>
      <w:r w:rsidRPr="00E42395">
        <w:rPr>
          <w:rFonts w:ascii="Arial" w:hAnsi="Arial"/>
          <w:sz w:val="22"/>
        </w:rPr>
        <w:t xml:space="preserve">will be identified by number, not name.  No information by which the </w:t>
      </w:r>
      <w:r w:rsidR="007C1B6A" w:rsidRPr="00E42395">
        <w:rPr>
          <w:rFonts w:ascii="Arial" w:hAnsi="Arial"/>
          <w:sz w:val="22"/>
        </w:rPr>
        <w:t>patient</w:t>
      </w:r>
      <w:r w:rsidRPr="00E42395">
        <w:rPr>
          <w:rFonts w:ascii="Arial" w:hAnsi="Arial"/>
          <w:sz w:val="22"/>
        </w:rPr>
        <w:t xml:space="preserve"> can be identified will be released or published in connection with this study.  Only the PI and co-investigators will have access to files matching the patient with tissue specimen numbers.  All data will be </w:t>
      </w:r>
      <w:r w:rsidR="00E4098E" w:rsidRPr="00E42395">
        <w:rPr>
          <w:rFonts w:ascii="Arial" w:hAnsi="Arial"/>
          <w:sz w:val="22"/>
        </w:rPr>
        <w:t xml:space="preserve">stored </w:t>
      </w:r>
      <w:r w:rsidRPr="00E42395">
        <w:rPr>
          <w:rFonts w:ascii="Arial" w:hAnsi="Arial"/>
          <w:sz w:val="22"/>
        </w:rPr>
        <w:t>in a confidential database including the Cancer Central Clinical Database (C3D) provided by NIH/NCI for the Oncofertility Consortium.  Data will be permanently stored by the PI and co-investigators.</w:t>
      </w:r>
      <w:r w:rsidR="00AE424B" w:rsidRPr="00E42395">
        <w:rPr>
          <w:rFonts w:ascii="Arial" w:hAnsi="Arial"/>
          <w:sz w:val="22"/>
        </w:rPr>
        <w:t xml:space="preserve"> </w:t>
      </w:r>
    </w:p>
    <w:p w:rsidR="00E7319D" w:rsidRPr="00E42395" w:rsidRDefault="00E7319D">
      <w:pPr>
        <w:rPr>
          <w:rFonts w:ascii="Arial" w:hAnsi="Arial"/>
          <w:i/>
          <w:sz w:val="22"/>
        </w:rPr>
      </w:pPr>
    </w:p>
    <w:p w:rsidR="00E7319D" w:rsidRPr="00E42395" w:rsidRDefault="00E7319D">
      <w:pPr>
        <w:numPr>
          <w:ilvl w:val="0"/>
          <w:numId w:val="7"/>
        </w:numPr>
        <w:rPr>
          <w:rFonts w:ascii="Arial" w:hAnsi="Arial"/>
          <w:b/>
          <w:sz w:val="22"/>
        </w:rPr>
      </w:pPr>
      <w:r w:rsidRPr="00E42395">
        <w:rPr>
          <w:rFonts w:ascii="Arial" w:hAnsi="Arial"/>
          <w:b/>
          <w:sz w:val="22"/>
        </w:rPr>
        <w:t>RISKS</w:t>
      </w:r>
    </w:p>
    <w:p w:rsidR="00E7319D" w:rsidRPr="00E42395" w:rsidRDefault="00E7319D">
      <w:pPr>
        <w:rPr>
          <w:rFonts w:ascii="Arial" w:hAnsi="Arial"/>
          <w:b/>
          <w:sz w:val="22"/>
        </w:rPr>
      </w:pPr>
    </w:p>
    <w:p w:rsidR="00E7319D" w:rsidRPr="00E42395" w:rsidRDefault="00E7319D" w:rsidP="00012A73">
      <w:pPr>
        <w:rPr>
          <w:rFonts w:ascii="Arial" w:hAnsi="Arial"/>
          <w:sz w:val="22"/>
        </w:rPr>
      </w:pPr>
      <w:r w:rsidRPr="00E42395">
        <w:rPr>
          <w:rFonts w:ascii="Arial" w:hAnsi="Arial"/>
          <w:sz w:val="22"/>
        </w:rPr>
        <w:t xml:space="preserve">The </w:t>
      </w:r>
      <w:r w:rsidR="007C1B6A" w:rsidRPr="00E42395">
        <w:rPr>
          <w:rFonts w:ascii="Arial" w:hAnsi="Arial"/>
          <w:sz w:val="22"/>
        </w:rPr>
        <w:t>patient</w:t>
      </w:r>
      <w:r w:rsidRPr="00E42395">
        <w:rPr>
          <w:rFonts w:ascii="Arial" w:hAnsi="Arial"/>
          <w:sz w:val="22"/>
        </w:rPr>
        <w:t>'s participation in this study may involve the following risks.  Most of these are related to the general risks of surgery.</w:t>
      </w:r>
    </w:p>
    <w:p w:rsidR="00203BDE" w:rsidRPr="00E42395" w:rsidRDefault="00203BDE">
      <w:pPr>
        <w:ind w:left="720"/>
        <w:rPr>
          <w:rFonts w:ascii="Arial" w:hAnsi="Arial"/>
          <w:sz w:val="22"/>
        </w:rPr>
      </w:pPr>
    </w:p>
    <w:p w:rsidR="00E7319D" w:rsidRPr="00E42395" w:rsidRDefault="00E7319D" w:rsidP="006C7EC5">
      <w:pPr>
        <w:numPr>
          <w:ilvl w:val="0"/>
          <w:numId w:val="16"/>
        </w:numPr>
        <w:rPr>
          <w:rFonts w:ascii="Arial" w:hAnsi="Arial"/>
          <w:sz w:val="22"/>
        </w:rPr>
      </w:pPr>
      <w:r w:rsidRPr="00E42395">
        <w:rPr>
          <w:rFonts w:ascii="Arial" w:hAnsi="Arial"/>
          <w:sz w:val="22"/>
        </w:rPr>
        <w:t xml:space="preserve">FOR </w:t>
      </w:r>
      <w:r w:rsidR="007C1B6A" w:rsidRPr="00E42395">
        <w:rPr>
          <w:rFonts w:ascii="Arial" w:hAnsi="Arial"/>
          <w:sz w:val="22"/>
        </w:rPr>
        <w:t>PATIENT</w:t>
      </w:r>
      <w:r w:rsidRPr="00E42395">
        <w:rPr>
          <w:rFonts w:ascii="Arial" w:hAnsi="Arial"/>
          <w:sz w:val="22"/>
        </w:rPr>
        <w:t xml:space="preserve">S UNDERGOING </w:t>
      </w:r>
      <w:r w:rsidR="009C72C7" w:rsidRPr="00E42395">
        <w:rPr>
          <w:rFonts w:ascii="Arial" w:hAnsi="Arial"/>
          <w:sz w:val="22"/>
        </w:rPr>
        <w:t xml:space="preserve">ELECTIVE </w:t>
      </w:r>
      <w:r w:rsidRPr="00E42395">
        <w:rPr>
          <w:rFonts w:ascii="Arial" w:hAnsi="Arial"/>
          <w:sz w:val="22"/>
        </w:rPr>
        <w:t>LAPAROSCOPIC OOPHRECTOMY</w:t>
      </w:r>
      <w:r w:rsidR="00203BDE" w:rsidRPr="00E42395">
        <w:rPr>
          <w:rFonts w:ascii="Arial" w:hAnsi="Arial"/>
          <w:sz w:val="22"/>
        </w:rPr>
        <w:t xml:space="preserve"> that was required </w:t>
      </w:r>
      <w:r w:rsidR="006A1CA4" w:rsidRPr="00E42395">
        <w:rPr>
          <w:rFonts w:ascii="Arial" w:hAnsi="Arial"/>
          <w:sz w:val="22"/>
        </w:rPr>
        <w:t>for fertility preservation only</w:t>
      </w:r>
      <w:r w:rsidR="009C72C7" w:rsidRPr="00E42395">
        <w:rPr>
          <w:rFonts w:ascii="Arial" w:hAnsi="Arial"/>
          <w:sz w:val="22"/>
        </w:rPr>
        <w:t xml:space="preserve"> (Category </w:t>
      </w:r>
      <w:r w:rsidR="006A1CA4" w:rsidRPr="00E42395">
        <w:rPr>
          <w:rFonts w:ascii="Arial" w:hAnsi="Arial"/>
          <w:sz w:val="22"/>
        </w:rPr>
        <w:t xml:space="preserve">4 </w:t>
      </w:r>
      <w:r w:rsidR="009C72C7" w:rsidRPr="00E42395">
        <w:rPr>
          <w:rFonts w:ascii="Arial" w:hAnsi="Arial"/>
          <w:sz w:val="22"/>
        </w:rPr>
        <w:t>patients, see 6.2)</w:t>
      </w:r>
      <w:r w:rsidRPr="00E42395">
        <w:rPr>
          <w:rFonts w:ascii="Arial" w:hAnsi="Arial"/>
          <w:sz w:val="22"/>
        </w:rPr>
        <w:t>:</w:t>
      </w:r>
    </w:p>
    <w:p w:rsidR="00E7319D" w:rsidRPr="00E42395" w:rsidRDefault="00E7319D" w:rsidP="002761C5">
      <w:pPr>
        <w:numPr>
          <w:ilvl w:val="2"/>
          <w:numId w:val="6"/>
        </w:numPr>
        <w:rPr>
          <w:rFonts w:ascii="Arial" w:hAnsi="Arial"/>
          <w:sz w:val="22"/>
        </w:rPr>
      </w:pPr>
      <w:r w:rsidRPr="00E42395">
        <w:rPr>
          <w:rFonts w:ascii="Arial" w:hAnsi="Arial"/>
          <w:sz w:val="22"/>
        </w:rPr>
        <w:t xml:space="preserve">Risks of laparoscopy include infection, damage to the </w:t>
      </w:r>
      <w:r w:rsidR="007C1B6A" w:rsidRPr="00E42395">
        <w:rPr>
          <w:rFonts w:ascii="Arial" w:hAnsi="Arial"/>
          <w:sz w:val="22"/>
        </w:rPr>
        <w:t>patient</w:t>
      </w:r>
      <w:r w:rsidRPr="00E42395">
        <w:rPr>
          <w:rFonts w:ascii="Arial" w:hAnsi="Arial"/>
          <w:sz w:val="22"/>
        </w:rPr>
        <w:t xml:space="preserve">'s internal organs or bleeding problems as a result of insertion or manipulation of the laparoscopic instruments.  The chance of the </w:t>
      </w:r>
      <w:r w:rsidR="007C1B6A" w:rsidRPr="00E42395">
        <w:rPr>
          <w:rFonts w:ascii="Arial" w:hAnsi="Arial"/>
          <w:sz w:val="22"/>
        </w:rPr>
        <w:t>patient</w:t>
      </w:r>
      <w:r w:rsidRPr="00E42395">
        <w:rPr>
          <w:rFonts w:ascii="Arial" w:hAnsi="Arial"/>
          <w:sz w:val="22"/>
        </w:rPr>
        <w:t xml:space="preserve"> requiring hospitalization for complication(s) is about 1%.  The </w:t>
      </w:r>
      <w:r w:rsidR="007C1B6A" w:rsidRPr="00E42395">
        <w:rPr>
          <w:rFonts w:ascii="Arial" w:hAnsi="Arial"/>
          <w:sz w:val="22"/>
        </w:rPr>
        <w:t>patient</w:t>
      </w:r>
      <w:r w:rsidRPr="00E42395">
        <w:rPr>
          <w:rFonts w:ascii="Arial" w:hAnsi="Arial"/>
          <w:sz w:val="22"/>
        </w:rPr>
        <w:t>'s chance of dying as a result of such complication(s) is less than 1 in 10</w:t>
      </w:r>
      <w:r w:rsidR="009C72C7" w:rsidRPr="00E42395">
        <w:rPr>
          <w:rFonts w:ascii="Arial" w:hAnsi="Arial"/>
          <w:sz w:val="22"/>
        </w:rPr>
        <w:t>,0</w:t>
      </w:r>
      <w:r w:rsidRPr="00E42395">
        <w:rPr>
          <w:rFonts w:ascii="Arial" w:hAnsi="Arial"/>
          <w:sz w:val="22"/>
        </w:rPr>
        <w:t>00.</w:t>
      </w:r>
    </w:p>
    <w:p w:rsidR="00E7319D" w:rsidRPr="00E42395" w:rsidRDefault="00E7319D" w:rsidP="002761C5">
      <w:pPr>
        <w:numPr>
          <w:ilvl w:val="2"/>
          <w:numId w:val="6"/>
        </w:numPr>
        <w:rPr>
          <w:rFonts w:ascii="Arial" w:hAnsi="Arial"/>
          <w:sz w:val="22"/>
        </w:rPr>
      </w:pPr>
      <w:r w:rsidRPr="00E42395">
        <w:rPr>
          <w:rFonts w:ascii="Arial" w:hAnsi="Arial"/>
          <w:sz w:val="22"/>
        </w:rPr>
        <w:t xml:space="preserve">Risks of general anesthesia: The </w:t>
      </w:r>
      <w:r w:rsidR="007C1B6A" w:rsidRPr="00E42395">
        <w:rPr>
          <w:rFonts w:ascii="Arial" w:hAnsi="Arial"/>
          <w:sz w:val="22"/>
        </w:rPr>
        <w:t>patient</w:t>
      </w:r>
      <w:r w:rsidRPr="00E42395">
        <w:rPr>
          <w:rFonts w:ascii="Arial" w:hAnsi="Arial"/>
          <w:sz w:val="22"/>
        </w:rPr>
        <w:t xml:space="preserve">'s </w:t>
      </w:r>
      <w:r w:rsidR="009C72C7" w:rsidRPr="00E42395">
        <w:rPr>
          <w:rFonts w:ascii="Arial" w:hAnsi="Arial"/>
          <w:sz w:val="22"/>
        </w:rPr>
        <w:t xml:space="preserve">risk </w:t>
      </w:r>
      <w:r w:rsidRPr="00E42395">
        <w:rPr>
          <w:rFonts w:ascii="Arial" w:hAnsi="Arial"/>
          <w:sz w:val="22"/>
        </w:rPr>
        <w:t>of</w:t>
      </w:r>
      <w:r w:rsidR="009C72C7" w:rsidRPr="00E42395">
        <w:rPr>
          <w:rFonts w:ascii="Arial" w:hAnsi="Arial"/>
          <w:sz w:val="22"/>
        </w:rPr>
        <w:t xml:space="preserve"> death</w:t>
      </w:r>
      <w:r w:rsidRPr="00E42395">
        <w:rPr>
          <w:rFonts w:ascii="Arial" w:hAnsi="Arial"/>
          <w:sz w:val="22"/>
        </w:rPr>
        <w:t xml:space="preserve"> from anesthesia is less than </w:t>
      </w:r>
      <w:r w:rsidR="00F32A0B" w:rsidRPr="00E42395">
        <w:rPr>
          <w:rFonts w:ascii="Arial" w:hAnsi="Arial"/>
          <w:sz w:val="22"/>
        </w:rPr>
        <w:t>1 in 10,000</w:t>
      </w:r>
      <w:r w:rsidRPr="00E42395">
        <w:rPr>
          <w:rFonts w:ascii="Arial" w:hAnsi="Arial"/>
          <w:sz w:val="22"/>
        </w:rPr>
        <w:t xml:space="preserve">.  </w:t>
      </w:r>
    </w:p>
    <w:p w:rsidR="00000CF4" w:rsidRPr="00E42395" w:rsidRDefault="00000CF4" w:rsidP="00000CF4">
      <w:pPr>
        <w:jc w:val="both"/>
        <w:rPr>
          <w:rFonts w:ascii="Arial" w:hAnsi="Arial"/>
          <w:sz w:val="22"/>
        </w:rPr>
      </w:pPr>
    </w:p>
    <w:p w:rsidR="00000CF4" w:rsidRPr="00E42395" w:rsidRDefault="00E7319D" w:rsidP="002761C5">
      <w:pPr>
        <w:numPr>
          <w:ilvl w:val="0"/>
          <w:numId w:val="6"/>
        </w:numPr>
        <w:rPr>
          <w:rFonts w:ascii="Arial" w:hAnsi="Arial"/>
          <w:sz w:val="22"/>
        </w:rPr>
      </w:pPr>
      <w:r w:rsidRPr="00E42395">
        <w:rPr>
          <w:rFonts w:ascii="Arial" w:hAnsi="Arial"/>
          <w:sz w:val="22"/>
        </w:rPr>
        <w:t xml:space="preserve">REMOVAL OF THE OVARY:  </w:t>
      </w:r>
      <w:r w:rsidR="00410B5B" w:rsidRPr="00E42395">
        <w:rPr>
          <w:rFonts w:ascii="Arial" w:hAnsi="Arial"/>
          <w:sz w:val="22"/>
        </w:rPr>
        <w:t>There is a theoretical risk that t</w:t>
      </w:r>
      <w:r w:rsidR="00000CF4" w:rsidRPr="00E42395">
        <w:rPr>
          <w:rFonts w:ascii="Arial" w:hAnsi="Arial"/>
          <w:sz w:val="22"/>
        </w:rPr>
        <w:t xml:space="preserve">he </w:t>
      </w:r>
      <w:r w:rsidR="007C1B6A" w:rsidRPr="00E42395">
        <w:rPr>
          <w:rFonts w:ascii="Arial" w:hAnsi="Arial"/>
          <w:sz w:val="22"/>
        </w:rPr>
        <w:t>patient</w:t>
      </w:r>
      <w:r w:rsidR="00000CF4" w:rsidRPr="00E42395">
        <w:rPr>
          <w:rFonts w:ascii="Arial" w:hAnsi="Arial"/>
          <w:sz w:val="22"/>
        </w:rPr>
        <w:t xml:space="preserve"> may experience a loss of fertility due to the removal of an ovary and/or may experience an early menopause caused by the loss of</w:t>
      </w:r>
      <w:r w:rsidR="00410B5B" w:rsidRPr="00E42395">
        <w:rPr>
          <w:rFonts w:ascii="Arial" w:hAnsi="Arial"/>
          <w:sz w:val="22"/>
        </w:rPr>
        <w:t xml:space="preserve"> hormones produced by ovaries. </w:t>
      </w:r>
      <w:r w:rsidR="00000CF4" w:rsidRPr="00E42395">
        <w:rPr>
          <w:rFonts w:ascii="Arial" w:hAnsi="Arial"/>
          <w:sz w:val="22"/>
        </w:rPr>
        <w:t xml:space="preserve">The </w:t>
      </w:r>
      <w:r w:rsidR="007C1B6A" w:rsidRPr="00E42395">
        <w:rPr>
          <w:rFonts w:ascii="Arial" w:hAnsi="Arial"/>
          <w:sz w:val="22"/>
        </w:rPr>
        <w:t>patient</w:t>
      </w:r>
      <w:r w:rsidR="00000CF4" w:rsidRPr="00E42395">
        <w:rPr>
          <w:rFonts w:ascii="Arial" w:hAnsi="Arial"/>
          <w:sz w:val="22"/>
        </w:rPr>
        <w:t xml:space="preserve"> may regain spontaneous ovarian function. The surgery to remove tissue would then have been unnecessary.  In addition, it is possible that the surgery itself could cause scar tissue or damage to the remaining ovarian tissue, so that chances for pregnancy could be reduced. </w:t>
      </w:r>
      <w:r w:rsidR="0012423A" w:rsidRPr="00E42395">
        <w:rPr>
          <w:rFonts w:ascii="Arial" w:hAnsi="Arial"/>
          <w:sz w:val="22"/>
        </w:rPr>
        <w:t xml:space="preserve">These </w:t>
      </w:r>
      <w:r w:rsidR="00000CF4" w:rsidRPr="00E42395">
        <w:rPr>
          <w:rFonts w:ascii="Arial" w:hAnsi="Arial"/>
          <w:sz w:val="22"/>
        </w:rPr>
        <w:t>circumstance</w:t>
      </w:r>
      <w:r w:rsidR="0012423A" w:rsidRPr="00E42395">
        <w:rPr>
          <w:rFonts w:ascii="Arial" w:hAnsi="Arial"/>
          <w:sz w:val="22"/>
        </w:rPr>
        <w:t>s</w:t>
      </w:r>
      <w:r w:rsidR="00000CF4" w:rsidRPr="00E42395">
        <w:rPr>
          <w:rFonts w:ascii="Arial" w:hAnsi="Arial"/>
          <w:sz w:val="22"/>
        </w:rPr>
        <w:t xml:space="preserve"> </w:t>
      </w:r>
      <w:r w:rsidR="0012423A" w:rsidRPr="00E42395">
        <w:rPr>
          <w:rFonts w:ascii="Arial" w:hAnsi="Arial"/>
          <w:sz w:val="22"/>
        </w:rPr>
        <w:t xml:space="preserve">are </w:t>
      </w:r>
      <w:r w:rsidR="00000CF4" w:rsidRPr="00E42395">
        <w:rPr>
          <w:rFonts w:ascii="Arial" w:hAnsi="Arial"/>
          <w:sz w:val="22"/>
        </w:rPr>
        <w:t>very unlikely and much less</w:t>
      </w:r>
      <w:r w:rsidR="0012423A" w:rsidRPr="00E42395">
        <w:rPr>
          <w:rFonts w:ascii="Arial" w:hAnsi="Arial"/>
          <w:sz w:val="22"/>
        </w:rPr>
        <w:t xml:space="preserve"> likely</w:t>
      </w:r>
      <w:r w:rsidR="00000CF4" w:rsidRPr="00E42395">
        <w:rPr>
          <w:rFonts w:ascii="Arial" w:hAnsi="Arial"/>
          <w:sz w:val="22"/>
        </w:rPr>
        <w:t xml:space="preserve"> than the </w:t>
      </w:r>
      <w:r w:rsidR="007C1B6A" w:rsidRPr="00E42395">
        <w:rPr>
          <w:rFonts w:ascii="Arial" w:hAnsi="Arial"/>
          <w:sz w:val="22"/>
        </w:rPr>
        <w:t>patient</w:t>
      </w:r>
      <w:r w:rsidR="00000CF4" w:rsidRPr="00E42395">
        <w:rPr>
          <w:rFonts w:ascii="Arial" w:hAnsi="Arial"/>
          <w:sz w:val="22"/>
        </w:rPr>
        <w:t xml:space="preserve">’s chance of losing ovarian function as a consequence of </w:t>
      </w:r>
      <w:r w:rsidR="00C256E3" w:rsidRPr="00E42395">
        <w:rPr>
          <w:rFonts w:ascii="Arial" w:hAnsi="Arial"/>
          <w:sz w:val="22"/>
        </w:rPr>
        <w:t>her medical, surgical or radiation t</w:t>
      </w:r>
      <w:r w:rsidR="00000CF4" w:rsidRPr="00E42395">
        <w:rPr>
          <w:rFonts w:ascii="Arial" w:hAnsi="Arial"/>
          <w:sz w:val="22"/>
        </w:rPr>
        <w:t>reatment</w:t>
      </w:r>
      <w:r w:rsidR="00C256E3" w:rsidRPr="00E42395">
        <w:rPr>
          <w:rFonts w:ascii="Arial" w:hAnsi="Arial"/>
          <w:sz w:val="22"/>
        </w:rPr>
        <w:t xml:space="preserve"> of her cancer or medical condition</w:t>
      </w:r>
      <w:r w:rsidR="00000CF4" w:rsidRPr="00E42395">
        <w:rPr>
          <w:rFonts w:ascii="Arial" w:hAnsi="Arial"/>
          <w:sz w:val="22"/>
        </w:rPr>
        <w:t>.</w:t>
      </w:r>
      <w:r w:rsidR="00410B5B" w:rsidRPr="00E42395">
        <w:rPr>
          <w:rFonts w:ascii="Arial" w:hAnsi="Arial"/>
          <w:sz w:val="22"/>
        </w:rPr>
        <w:t xml:space="preserve"> She may also be at risk for the psychological consequences, including emotional upset, of having one ovary removed</w:t>
      </w:r>
    </w:p>
    <w:p w:rsidR="00E7319D" w:rsidRPr="00E42395" w:rsidRDefault="00E7319D" w:rsidP="002761C5">
      <w:pPr>
        <w:jc w:val="both"/>
        <w:rPr>
          <w:rFonts w:ascii="Arial" w:hAnsi="Arial"/>
          <w:sz w:val="22"/>
        </w:rPr>
      </w:pPr>
    </w:p>
    <w:p w:rsidR="002761C5" w:rsidRPr="00E42395" w:rsidRDefault="00E7319D" w:rsidP="004D2123">
      <w:pPr>
        <w:numPr>
          <w:ilvl w:val="0"/>
          <w:numId w:val="14"/>
        </w:numPr>
        <w:rPr>
          <w:rFonts w:ascii="Arial" w:hAnsi="Arial"/>
          <w:sz w:val="22"/>
        </w:rPr>
      </w:pPr>
      <w:r w:rsidRPr="00E42395">
        <w:rPr>
          <w:rFonts w:ascii="Arial" w:hAnsi="Arial"/>
          <w:sz w:val="22"/>
        </w:rPr>
        <w:t xml:space="preserve">CRYOPRESERVATION: </w:t>
      </w:r>
      <w:r w:rsidR="002761C5" w:rsidRPr="00E42395">
        <w:rPr>
          <w:rFonts w:ascii="Arial" w:hAnsi="Arial"/>
          <w:sz w:val="22"/>
        </w:rPr>
        <w:t xml:space="preserve">Although care will be taken, damage to </w:t>
      </w:r>
      <w:r w:rsidR="00711F1E" w:rsidRPr="00E42395">
        <w:rPr>
          <w:rFonts w:ascii="Arial" w:hAnsi="Arial"/>
          <w:sz w:val="22"/>
        </w:rPr>
        <w:t>the</w:t>
      </w:r>
      <w:r w:rsidR="002761C5" w:rsidRPr="00E42395">
        <w:rPr>
          <w:rFonts w:ascii="Arial" w:hAnsi="Arial"/>
          <w:sz w:val="22"/>
        </w:rPr>
        <w:t xml:space="preserve"> removed ovarian tissue may occur during any part of the cryopreservation (freezing), shipping </w:t>
      </w:r>
      <w:r w:rsidR="000146D9" w:rsidRPr="00E42395">
        <w:rPr>
          <w:rFonts w:ascii="Arial" w:hAnsi="Arial"/>
          <w:sz w:val="22"/>
        </w:rPr>
        <w:t xml:space="preserve">or </w:t>
      </w:r>
      <w:r w:rsidR="002761C5" w:rsidRPr="00E42395">
        <w:rPr>
          <w:rFonts w:ascii="Arial" w:hAnsi="Arial"/>
          <w:sz w:val="22"/>
        </w:rPr>
        <w:t xml:space="preserve">storage process.  The effects of cryopreservation and </w:t>
      </w:r>
      <w:r w:rsidR="00711F1E" w:rsidRPr="00E42395">
        <w:rPr>
          <w:rFonts w:ascii="Arial" w:hAnsi="Arial"/>
          <w:sz w:val="22"/>
        </w:rPr>
        <w:t xml:space="preserve">long term </w:t>
      </w:r>
      <w:r w:rsidR="002761C5" w:rsidRPr="00E42395">
        <w:rPr>
          <w:rFonts w:ascii="Arial" w:hAnsi="Arial"/>
          <w:sz w:val="22"/>
        </w:rPr>
        <w:t xml:space="preserve">storage on human ovarian tissues are not known and possible damage to the tissues may occur.  The risk of birth defect(s) and/or genetic damage to any child who may be born following such a </w:t>
      </w:r>
      <w:r w:rsidR="002761C5" w:rsidRPr="00E42395">
        <w:rPr>
          <w:rFonts w:ascii="Arial" w:hAnsi="Arial"/>
          <w:sz w:val="22"/>
        </w:rPr>
        <w:lastRenderedPageBreak/>
        <w:t>procedure is also unknown.</w:t>
      </w:r>
      <w:r w:rsidR="00711F1E" w:rsidRPr="00E42395">
        <w:rPr>
          <w:rFonts w:ascii="Arial" w:hAnsi="Arial"/>
          <w:sz w:val="22"/>
        </w:rPr>
        <w:t xml:space="preserve"> </w:t>
      </w:r>
      <w:r w:rsidR="00676F15" w:rsidRPr="00E42395">
        <w:rPr>
          <w:rFonts w:ascii="Arial" w:hAnsi="Arial"/>
          <w:sz w:val="22"/>
        </w:rPr>
        <w:t xml:space="preserve"> However, thousands of children have been born worldwide from frozen embryos and eggs and there has been no report of increased risk of birth defects in these children. </w:t>
      </w:r>
      <w:r w:rsidR="002761C5" w:rsidRPr="00E42395">
        <w:rPr>
          <w:rFonts w:ascii="Arial" w:hAnsi="Arial"/>
          <w:sz w:val="22"/>
        </w:rPr>
        <w:t xml:space="preserve">The ovarian tissue removed may not yield usable eggs, or pregnancy may not result when the eggs are ultimately used.  Some </w:t>
      </w:r>
      <w:r w:rsidR="007C1B6A" w:rsidRPr="00E42395">
        <w:rPr>
          <w:rFonts w:ascii="Arial" w:hAnsi="Arial"/>
          <w:sz w:val="22"/>
        </w:rPr>
        <w:t>patient</w:t>
      </w:r>
      <w:r w:rsidR="002761C5" w:rsidRPr="00E42395">
        <w:rPr>
          <w:rFonts w:ascii="Arial" w:hAnsi="Arial"/>
          <w:sz w:val="22"/>
        </w:rPr>
        <w:t xml:space="preserve">s may have particular risks associated with their underlying disease.  If a cancer or other disease already affects the ovarian tissue, then it may never be possible to use the tissue in the future.  This may not be known until </w:t>
      </w:r>
      <w:r w:rsidR="00711F1E" w:rsidRPr="00E42395">
        <w:rPr>
          <w:rFonts w:ascii="Arial" w:hAnsi="Arial"/>
          <w:sz w:val="22"/>
        </w:rPr>
        <w:t xml:space="preserve">the </w:t>
      </w:r>
      <w:r w:rsidR="007C1B6A" w:rsidRPr="00E42395">
        <w:rPr>
          <w:rFonts w:ascii="Arial" w:hAnsi="Arial"/>
          <w:sz w:val="22"/>
        </w:rPr>
        <w:t>patient</w:t>
      </w:r>
      <w:r w:rsidR="002761C5" w:rsidRPr="00E42395">
        <w:rPr>
          <w:rFonts w:ascii="Arial" w:hAnsi="Arial"/>
          <w:sz w:val="22"/>
        </w:rPr>
        <w:t xml:space="preserve"> wish</w:t>
      </w:r>
      <w:r w:rsidR="00711F1E" w:rsidRPr="00E42395">
        <w:rPr>
          <w:rFonts w:ascii="Arial" w:hAnsi="Arial"/>
          <w:sz w:val="22"/>
        </w:rPr>
        <w:t>es</w:t>
      </w:r>
      <w:r w:rsidR="002761C5" w:rsidRPr="00E42395">
        <w:rPr>
          <w:rFonts w:ascii="Arial" w:hAnsi="Arial"/>
          <w:sz w:val="22"/>
        </w:rPr>
        <w:t xml:space="preserve"> to use </w:t>
      </w:r>
      <w:r w:rsidR="00711F1E" w:rsidRPr="00E42395">
        <w:rPr>
          <w:rFonts w:ascii="Arial" w:hAnsi="Arial"/>
          <w:sz w:val="22"/>
        </w:rPr>
        <w:t>her</w:t>
      </w:r>
      <w:r w:rsidR="002761C5" w:rsidRPr="00E42395">
        <w:rPr>
          <w:rFonts w:ascii="Arial" w:hAnsi="Arial"/>
          <w:sz w:val="22"/>
        </w:rPr>
        <w:t xml:space="preserve"> ovarian tissue.</w:t>
      </w:r>
      <w:r w:rsidR="002F605C" w:rsidRPr="00E42395">
        <w:rPr>
          <w:rFonts w:ascii="Arial" w:hAnsi="Arial"/>
          <w:sz w:val="22"/>
        </w:rPr>
        <w:t xml:space="preserve"> </w:t>
      </w:r>
      <w:r w:rsidR="002761C5" w:rsidRPr="00E42395">
        <w:rPr>
          <w:rFonts w:ascii="Arial" w:hAnsi="Arial"/>
          <w:sz w:val="22"/>
        </w:rPr>
        <w:t>Tissue could be lost or made unusable due to equipment failure, or unforeseeable natural disasters beyond the control of this program.</w:t>
      </w:r>
    </w:p>
    <w:p w:rsidR="004D2123" w:rsidRPr="00E42395" w:rsidRDefault="004D2123" w:rsidP="00287C15">
      <w:pPr>
        <w:ind w:left="360"/>
        <w:rPr>
          <w:rFonts w:ascii="Arial" w:hAnsi="Arial"/>
          <w:sz w:val="22"/>
        </w:rPr>
      </w:pPr>
    </w:p>
    <w:p w:rsidR="00E7319D" w:rsidRPr="00E42395" w:rsidRDefault="00E7319D" w:rsidP="00A655A2">
      <w:pPr>
        <w:numPr>
          <w:ilvl w:val="0"/>
          <w:numId w:val="14"/>
        </w:numPr>
        <w:jc w:val="both"/>
        <w:rPr>
          <w:rFonts w:ascii="Arial" w:hAnsi="Arial"/>
          <w:sz w:val="22"/>
        </w:rPr>
      </w:pPr>
      <w:r w:rsidRPr="00E42395">
        <w:rPr>
          <w:rFonts w:ascii="Arial" w:hAnsi="Arial"/>
          <w:sz w:val="22"/>
        </w:rPr>
        <w:t xml:space="preserve">INFECTIOUS DISEASE TESTING. Infectious disease testing may indicate that the patient has an infectious disease of which </w:t>
      </w:r>
      <w:r w:rsidR="0006761F" w:rsidRPr="00E42395">
        <w:rPr>
          <w:rFonts w:ascii="Arial" w:hAnsi="Arial"/>
          <w:sz w:val="22"/>
        </w:rPr>
        <w:t xml:space="preserve">she </w:t>
      </w:r>
      <w:r w:rsidRPr="00E42395">
        <w:rPr>
          <w:rFonts w:ascii="Arial" w:hAnsi="Arial"/>
          <w:sz w:val="22"/>
        </w:rPr>
        <w:t>was previously unaware and which may require treatment or may delay the start of her cancer</w:t>
      </w:r>
      <w:r w:rsidR="0006761F" w:rsidRPr="00E42395">
        <w:rPr>
          <w:rFonts w:ascii="Arial" w:hAnsi="Arial"/>
          <w:sz w:val="22"/>
        </w:rPr>
        <w:t xml:space="preserve"> or medical</w:t>
      </w:r>
      <w:r w:rsidRPr="00E42395">
        <w:rPr>
          <w:rFonts w:ascii="Arial" w:hAnsi="Arial"/>
          <w:sz w:val="22"/>
        </w:rPr>
        <w:t xml:space="preserve"> treatment. Although infectious disease testing will be performed within 7 day</w:t>
      </w:r>
      <w:r w:rsidR="00E75406" w:rsidRPr="00E42395">
        <w:rPr>
          <w:rFonts w:ascii="Arial" w:hAnsi="Arial"/>
          <w:sz w:val="22"/>
        </w:rPr>
        <w:t>s</w:t>
      </w:r>
      <w:r w:rsidRPr="00E42395">
        <w:rPr>
          <w:rFonts w:ascii="Arial" w:hAnsi="Arial"/>
          <w:sz w:val="22"/>
        </w:rPr>
        <w:t xml:space="preserve"> of removal of the ovary and additional plasma sample</w:t>
      </w:r>
      <w:r w:rsidR="00E75406" w:rsidRPr="00E42395">
        <w:rPr>
          <w:rFonts w:ascii="Arial" w:hAnsi="Arial"/>
          <w:sz w:val="22"/>
        </w:rPr>
        <w:t>s</w:t>
      </w:r>
      <w:r w:rsidRPr="00E42395">
        <w:rPr>
          <w:rFonts w:ascii="Arial" w:hAnsi="Arial"/>
          <w:sz w:val="22"/>
        </w:rPr>
        <w:t xml:space="preserve"> from the patient will be stored with her ovarian tissue, a future change in federal regulations for testing prior to use of this tissue may render the tissue unusable.</w:t>
      </w:r>
      <w:r w:rsidR="00BF027D" w:rsidRPr="00E42395">
        <w:rPr>
          <w:rFonts w:ascii="Arial" w:hAnsi="Arial"/>
          <w:sz w:val="22"/>
        </w:rPr>
        <w:t xml:space="preserve"> Infectious disease testing and screening performed around the time of surgery may be inadequate to permit safe use of your tissue after the long term storage of the tissue. While a sample of blood plasma will be stored to minimize this risk, the tests required in the future may require a sample other than plasma, the plasma sample may be inadequate or it may be lost or damaged during cryopreservation or storage. </w:t>
      </w:r>
      <w:r w:rsidR="00B96D7B" w:rsidRPr="00E42395">
        <w:rPr>
          <w:rFonts w:ascii="Arial" w:hAnsi="Arial"/>
          <w:sz w:val="22"/>
        </w:rPr>
        <w:t>Infectious disease testing is only required for the patient to make use of her own tissue and is not required for use of the research tissue</w:t>
      </w:r>
      <w:r w:rsidR="00E75406" w:rsidRPr="00E42395">
        <w:rPr>
          <w:rFonts w:ascii="Arial" w:hAnsi="Arial"/>
          <w:sz w:val="22"/>
        </w:rPr>
        <w:t xml:space="preserve"> or the research study</w:t>
      </w:r>
      <w:r w:rsidR="00B96D7B" w:rsidRPr="00E42395">
        <w:rPr>
          <w:rFonts w:ascii="Arial" w:hAnsi="Arial"/>
          <w:sz w:val="22"/>
        </w:rPr>
        <w:t>.</w:t>
      </w:r>
    </w:p>
    <w:p w:rsidR="00E7319D" w:rsidRPr="00E42395" w:rsidRDefault="00E7319D">
      <w:pPr>
        <w:jc w:val="both"/>
        <w:rPr>
          <w:rFonts w:ascii="Arial" w:hAnsi="Arial"/>
          <w:sz w:val="22"/>
        </w:rPr>
      </w:pPr>
    </w:p>
    <w:p w:rsidR="00E7319D" w:rsidRPr="00E42395" w:rsidRDefault="00E7319D" w:rsidP="00292983">
      <w:pPr>
        <w:rPr>
          <w:rFonts w:ascii="Arial" w:hAnsi="Arial"/>
          <w:sz w:val="22"/>
        </w:rPr>
      </w:pPr>
      <w:r w:rsidRPr="00E42395">
        <w:rPr>
          <w:rFonts w:ascii="Arial" w:hAnsi="Arial"/>
          <w:sz w:val="22"/>
        </w:rPr>
        <w:t xml:space="preserve">There may be no direct benefit to the </w:t>
      </w:r>
      <w:r w:rsidR="007C1B6A" w:rsidRPr="00E42395">
        <w:rPr>
          <w:rFonts w:ascii="Arial" w:hAnsi="Arial"/>
          <w:sz w:val="22"/>
        </w:rPr>
        <w:t>patient</w:t>
      </w:r>
      <w:r w:rsidRPr="00E42395">
        <w:rPr>
          <w:rFonts w:ascii="Arial" w:hAnsi="Arial"/>
          <w:sz w:val="22"/>
        </w:rPr>
        <w:t xml:space="preserve"> </w:t>
      </w:r>
      <w:r w:rsidR="001B5A36" w:rsidRPr="00E42395">
        <w:rPr>
          <w:rFonts w:ascii="Arial" w:hAnsi="Arial"/>
          <w:sz w:val="22"/>
        </w:rPr>
        <w:t xml:space="preserve">from </w:t>
      </w:r>
      <w:r w:rsidRPr="00E42395">
        <w:rPr>
          <w:rFonts w:ascii="Arial" w:hAnsi="Arial"/>
          <w:sz w:val="22"/>
        </w:rPr>
        <w:t xml:space="preserve">participating in this research study, but, as described above, there is a possibility that the </w:t>
      </w:r>
      <w:r w:rsidR="00CC7315" w:rsidRPr="00E42395">
        <w:rPr>
          <w:rFonts w:ascii="Arial" w:hAnsi="Arial"/>
          <w:sz w:val="22"/>
        </w:rPr>
        <w:t xml:space="preserve">portion of the tissue </w:t>
      </w:r>
      <w:r w:rsidRPr="00E42395">
        <w:rPr>
          <w:rFonts w:ascii="Arial" w:hAnsi="Arial"/>
          <w:sz w:val="22"/>
        </w:rPr>
        <w:t xml:space="preserve">stored </w:t>
      </w:r>
      <w:r w:rsidR="00CC7315" w:rsidRPr="00E42395">
        <w:rPr>
          <w:rFonts w:ascii="Arial" w:hAnsi="Arial"/>
          <w:sz w:val="22"/>
        </w:rPr>
        <w:t xml:space="preserve">for her own use </w:t>
      </w:r>
      <w:r w:rsidRPr="00E42395">
        <w:rPr>
          <w:rFonts w:ascii="Arial" w:hAnsi="Arial"/>
          <w:sz w:val="22"/>
        </w:rPr>
        <w:t xml:space="preserve">may eventually be used successfully to initiate a pregnancy. Participation in this research study may indirectly help other patients, who could benefit from ovarian tissue storage by helping to advance understanding of how to successfully freeze </w:t>
      </w:r>
      <w:r w:rsidR="00A655A2" w:rsidRPr="00E42395">
        <w:rPr>
          <w:rFonts w:ascii="Arial" w:hAnsi="Arial"/>
          <w:sz w:val="22"/>
        </w:rPr>
        <w:t xml:space="preserve">and thaw </w:t>
      </w:r>
      <w:r w:rsidRPr="00E42395">
        <w:rPr>
          <w:rFonts w:ascii="Arial" w:hAnsi="Arial"/>
          <w:sz w:val="22"/>
        </w:rPr>
        <w:t>ovarian tissue in a manner that permits future use.</w:t>
      </w:r>
    </w:p>
    <w:p w:rsidR="00E7319D" w:rsidRPr="00E42395" w:rsidRDefault="00E7319D">
      <w:pPr>
        <w:jc w:val="both"/>
        <w:rPr>
          <w:rFonts w:ascii="Arial" w:hAnsi="Arial"/>
          <w:sz w:val="22"/>
        </w:rPr>
      </w:pPr>
    </w:p>
    <w:p w:rsidR="00E7319D" w:rsidRPr="00E42395" w:rsidRDefault="00CC7315" w:rsidP="00CC7315">
      <w:pPr>
        <w:rPr>
          <w:rFonts w:ascii="Arial" w:hAnsi="Arial"/>
          <w:sz w:val="22"/>
        </w:rPr>
      </w:pPr>
      <w:r w:rsidRPr="00E42395">
        <w:rPr>
          <w:rFonts w:ascii="Arial" w:hAnsi="Arial"/>
          <w:sz w:val="22"/>
        </w:rPr>
        <w:t>The use of ovarian transplant, in vi</w:t>
      </w:r>
      <w:r w:rsidR="00794290" w:rsidRPr="00E42395">
        <w:rPr>
          <w:rFonts w:ascii="Arial" w:hAnsi="Arial"/>
          <w:sz w:val="22"/>
        </w:rPr>
        <w:t xml:space="preserve">tro maturation or other new </w:t>
      </w:r>
      <w:r w:rsidR="00E7319D" w:rsidRPr="00E42395">
        <w:rPr>
          <w:rFonts w:ascii="Arial" w:hAnsi="Arial"/>
          <w:sz w:val="22"/>
        </w:rPr>
        <w:t>technology</w:t>
      </w:r>
      <w:r w:rsidR="00794290" w:rsidRPr="00E42395">
        <w:rPr>
          <w:rFonts w:ascii="Arial" w:hAnsi="Arial"/>
          <w:sz w:val="22"/>
        </w:rPr>
        <w:t xml:space="preserve"> that cannot be envisioned now may allow the </w:t>
      </w:r>
      <w:r w:rsidR="007C1B6A" w:rsidRPr="00E42395">
        <w:rPr>
          <w:rFonts w:ascii="Arial" w:hAnsi="Arial"/>
          <w:sz w:val="22"/>
        </w:rPr>
        <w:t>patient</w:t>
      </w:r>
      <w:r w:rsidR="00E7319D" w:rsidRPr="00E42395">
        <w:rPr>
          <w:rFonts w:ascii="Arial" w:hAnsi="Arial"/>
          <w:sz w:val="22"/>
        </w:rPr>
        <w:t xml:space="preserve"> to use some of </w:t>
      </w:r>
      <w:r w:rsidR="00292983" w:rsidRPr="00E42395">
        <w:rPr>
          <w:rFonts w:ascii="Arial" w:hAnsi="Arial"/>
          <w:sz w:val="22"/>
        </w:rPr>
        <w:t xml:space="preserve">her </w:t>
      </w:r>
      <w:r w:rsidR="00794290" w:rsidRPr="00E42395">
        <w:rPr>
          <w:rFonts w:ascii="Arial" w:hAnsi="Arial"/>
          <w:sz w:val="22"/>
        </w:rPr>
        <w:t>cryo</w:t>
      </w:r>
      <w:r w:rsidR="00E7319D" w:rsidRPr="00E42395">
        <w:rPr>
          <w:rFonts w:ascii="Arial" w:hAnsi="Arial"/>
          <w:sz w:val="22"/>
        </w:rPr>
        <w:t xml:space="preserve">preserved and stored ovarian tissue in the future. However this possibility </w:t>
      </w:r>
      <w:r w:rsidR="00190930" w:rsidRPr="00E42395">
        <w:rPr>
          <w:rFonts w:ascii="Arial" w:hAnsi="Arial"/>
          <w:sz w:val="22"/>
        </w:rPr>
        <w:t>can</w:t>
      </w:r>
      <w:r w:rsidRPr="00E42395">
        <w:rPr>
          <w:rFonts w:ascii="Arial" w:hAnsi="Arial"/>
          <w:sz w:val="22"/>
        </w:rPr>
        <w:t xml:space="preserve">not </w:t>
      </w:r>
      <w:r w:rsidR="00190930" w:rsidRPr="00E42395">
        <w:rPr>
          <w:rFonts w:ascii="Arial" w:hAnsi="Arial"/>
          <w:sz w:val="22"/>
        </w:rPr>
        <w:t xml:space="preserve">be </w:t>
      </w:r>
      <w:r w:rsidRPr="00E42395">
        <w:rPr>
          <w:rFonts w:ascii="Arial" w:hAnsi="Arial"/>
          <w:sz w:val="22"/>
        </w:rPr>
        <w:t xml:space="preserve">assured </w:t>
      </w:r>
      <w:r w:rsidR="00E7319D" w:rsidRPr="00E42395">
        <w:rPr>
          <w:rFonts w:ascii="Arial" w:hAnsi="Arial"/>
          <w:sz w:val="22"/>
        </w:rPr>
        <w:t>and the patient will be thoroughly counseled about the experimental nature of this protocol.</w:t>
      </w:r>
    </w:p>
    <w:p w:rsidR="00E7319D" w:rsidRPr="00E42395" w:rsidRDefault="00E7319D" w:rsidP="00CC7315">
      <w:pPr>
        <w:rPr>
          <w:rFonts w:ascii="Arial" w:hAnsi="Arial"/>
          <w:sz w:val="22"/>
        </w:rPr>
      </w:pPr>
      <w:r w:rsidRPr="00E42395">
        <w:rPr>
          <w:rFonts w:ascii="Arial" w:hAnsi="Arial"/>
          <w:sz w:val="22"/>
        </w:rPr>
        <w:tab/>
      </w:r>
    </w:p>
    <w:p w:rsidR="00E7319D" w:rsidRPr="00E42395" w:rsidRDefault="00E7319D" w:rsidP="003E2556">
      <w:pPr>
        <w:rPr>
          <w:rFonts w:ascii="Arial" w:hAnsi="Arial"/>
          <w:sz w:val="22"/>
        </w:rPr>
      </w:pPr>
      <w:r w:rsidRPr="00E42395">
        <w:rPr>
          <w:rFonts w:ascii="Arial" w:hAnsi="Arial"/>
          <w:sz w:val="22"/>
        </w:rPr>
        <w:t xml:space="preserve">The participant has the alternative to choose not to participate in this study. Instead she may receive cancer treatment, chemotherapy or radiation therapy, without undergoing surgery for the removal of one of her ovaries. </w:t>
      </w:r>
      <w:r w:rsidR="001B5A36" w:rsidRPr="00E42395">
        <w:rPr>
          <w:rFonts w:ascii="Arial" w:hAnsi="Arial"/>
          <w:sz w:val="22"/>
        </w:rPr>
        <w:t xml:space="preserve">If she is already undergoing surgery to remove all or part of her ovary (ovaries) she can choose not to have the tissue cryopreserved. </w:t>
      </w:r>
      <w:r w:rsidR="003E2556" w:rsidRPr="00E42395">
        <w:rPr>
          <w:rFonts w:ascii="Arial" w:hAnsi="Arial"/>
          <w:sz w:val="22"/>
        </w:rPr>
        <w:t xml:space="preserve">The patient may delay her treatment and undergo in vitro fertilization with freezing of embryos or oocytes. </w:t>
      </w:r>
      <w:r w:rsidRPr="00E42395">
        <w:rPr>
          <w:rFonts w:ascii="Arial" w:hAnsi="Arial"/>
          <w:sz w:val="22"/>
        </w:rPr>
        <w:t xml:space="preserve">There are no other alternative </w:t>
      </w:r>
      <w:r w:rsidR="003E2556" w:rsidRPr="00E42395">
        <w:rPr>
          <w:rFonts w:ascii="Arial" w:hAnsi="Arial"/>
          <w:sz w:val="22"/>
        </w:rPr>
        <w:t xml:space="preserve">methods for </w:t>
      </w:r>
      <w:r w:rsidRPr="00E42395">
        <w:rPr>
          <w:rFonts w:ascii="Arial" w:hAnsi="Arial"/>
          <w:sz w:val="22"/>
        </w:rPr>
        <w:t>preserving ovarian tissue available to the participant at this time.</w:t>
      </w:r>
    </w:p>
    <w:p w:rsidR="00E7319D" w:rsidRPr="00E42395" w:rsidRDefault="00E7319D">
      <w:pPr>
        <w:jc w:val="both"/>
        <w:rPr>
          <w:rFonts w:ascii="Arial" w:hAnsi="Arial"/>
          <w:sz w:val="22"/>
        </w:rPr>
      </w:pPr>
    </w:p>
    <w:p w:rsidR="00E7319D" w:rsidRPr="00E42395" w:rsidRDefault="00E7319D">
      <w:pPr>
        <w:rPr>
          <w:rFonts w:ascii="Arial" w:hAnsi="Arial"/>
          <w:b/>
          <w:sz w:val="22"/>
        </w:rPr>
      </w:pPr>
      <w:r w:rsidRPr="00E42395">
        <w:rPr>
          <w:rFonts w:ascii="Arial" w:hAnsi="Arial"/>
          <w:b/>
          <w:sz w:val="22"/>
        </w:rPr>
        <w:t>9.0 REIMBURSEMENTS AND RESEARCH COST</w:t>
      </w:r>
    </w:p>
    <w:p w:rsidR="00E7319D" w:rsidRPr="00E42395" w:rsidRDefault="00E7319D">
      <w:pPr>
        <w:rPr>
          <w:rFonts w:ascii="Arial" w:hAnsi="Arial"/>
          <w:sz w:val="22"/>
        </w:rPr>
      </w:pPr>
    </w:p>
    <w:p w:rsidR="00E7319D" w:rsidRPr="00E54BDC" w:rsidRDefault="00E7319D">
      <w:pPr>
        <w:rPr>
          <w:rFonts w:ascii="Arial" w:hAnsi="Arial"/>
          <w:sz w:val="22"/>
          <w:u w:val="single"/>
        </w:rPr>
      </w:pPr>
      <w:r w:rsidRPr="00E54BDC">
        <w:rPr>
          <w:rFonts w:ascii="Arial" w:hAnsi="Arial"/>
          <w:sz w:val="22"/>
          <w:u w:val="single"/>
        </w:rPr>
        <w:t>9.1. Reimbursement</w:t>
      </w:r>
    </w:p>
    <w:p w:rsidR="00E7319D" w:rsidRPr="00E42395" w:rsidRDefault="00E7319D">
      <w:pPr>
        <w:jc w:val="both"/>
        <w:rPr>
          <w:rFonts w:ascii="Arial" w:hAnsi="Arial"/>
          <w:sz w:val="22"/>
        </w:rPr>
      </w:pPr>
    </w:p>
    <w:p w:rsidR="002F1F84" w:rsidRPr="00E42395" w:rsidRDefault="00E7319D" w:rsidP="002F1F84">
      <w:pPr>
        <w:jc w:val="both"/>
        <w:rPr>
          <w:rFonts w:ascii="Arial" w:hAnsi="Arial"/>
          <w:sz w:val="22"/>
        </w:rPr>
      </w:pPr>
      <w:r w:rsidRPr="00E42395">
        <w:rPr>
          <w:rFonts w:ascii="Arial" w:hAnsi="Arial"/>
          <w:sz w:val="22"/>
        </w:rPr>
        <w:t xml:space="preserve">No direct reimbursement will be made to </w:t>
      </w:r>
      <w:r w:rsidR="007C1B6A" w:rsidRPr="00E42395">
        <w:rPr>
          <w:rFonts w:ascii="Arial" w:hAnsi="Arial"/>
          <w:sz w:val="22"/>
        </w:rPr>
        <w:t>patient</w:t>
      </w:r>
      <w:r w:rsidRPr="00E42395">
        <w:rPr>
          <w:rFonts w:ascii="Arial" w:hAnsi="Arial"/>
          <w:sz w:val="22"/>
        </w:rPr>
        <w:t>s or their families.</w:t>
      </w:r>
    </w:p>
    <w:p w:rsidR="00E7319D" w:rsidRPr="00E42395" w:rsidRDefault="00E7319D" w:rsidP="002F1F84">
      <w:pPr>
        <w:jc w:val="both"/>
        <w:rPr>
          <w:rFonts w:ascii="Arial" w:hAnsi="Arial"/>
          <w:sz w:val="22"/>
        </w:rPr>
      </w:pPr>
    </w:p>
    <w:p w:rsidR="00E7319D" w:rsidRPr="00E54BDC" w:rsidRDefault="00E7319D">
      <w:pPr>
        <w:rPr>
          <w:rFonts w:ascii="Arial" w:hAnsi="Arial"/>
          <w:sz w:val="22"/>
          <w:u w:val="single"/>
        </w:rPr>
      </w:pPr>
      <w:r w:rsidRPr="00E54BDC">
        <w:rPr>
          <w:rFonts w:ascii="Arial" w:hAnsi="Arial"/>
          <w:sz w:val="22"/>
          <w:u w:val="single"/>
        </w:rPr>
        <w:t>9.2. Research costs</w:t>
      </w:r>
    </w:p>
    <w:p w:rsidR="00CE17DF" w:rsidRPr="00E42395" w:rsidRDefault="00CE17DF">
      <w:pPr>
        <w:rPr>
          <w:rFonts w:ascii="Arial" w:hAnsi="Arial"/>
          <w:sz w:val="22"/>
        </w:rPr>
      </w:pPr>
    </w:p>
    <w:p w:rsidR="00D11D60" w:rsidRPr="00E42395" w:rsidRDefault="00D11D60" w:rsidP="00D11D60">
      <w:pPr>
        <w:jc w:val="both"/>
        <w:rPr>
          <w:rFonts w:ascii="Arial" w:hAnsi="Arial"/>
          <w:sz w:val="22"/>
        </w:rPr>
      </w:pPr>
      <w:r w:rsidRPr="00E42395">
        <w:rPr>
          <w:rFonts w:ascii="Arial" w:hAnsi="Arial"/>
          <w:sz w:val="22"/>
        </w:rPr>
        <w:lastRenderedPageBreak/>
        <w:t xml:space="preserve">Patients in </w:t>
      </w:r>
      <w:r w:rsidR="00524BA1" w:rsidRPr="00E42395">
        <w:rPr>
          <w:rFonts w:ascii="Arial" w:hAnsi="Arial"/>
          <w:b/>
          <w:i/>
          <w:sz w:val="22"/>
        </w:rPr>
        <w:t>four</w:t>
      </w:r>
      <w:r w:rsidRPr="00E42395">
        <w:rPr>
          <w:rFonts w:ascii="Arial" w:hAnsi="Arial"/>
          <w:b/>
          <w:i/>
          <w:sz w:val="22"/>
        </w:rPr>
        <w:t xml:space="preserve"> categories</w:t>
      </w:r>
      <w:r w:rsidRPr="00E42395">
        <w:rPr>
          <w:rFonts w:ascii="Arial" w:hAnsi="Arial"/>
          <w:sz w:val="22"/>
        </w:rPr>
        <w:t xml:space="preserve"> will participate in this study:</w:t>
      </w:r>
    </w:p>
    <w:p w:rsidR="00D11D60" w:rsidRPr="00E42395" w:rsidRDefault="00D11D60" w:rsidP="00D11D60">
      <w:pPr>
        <w:numPr>
          <w:ilvl w:val="0"/>
          <w:numId w:val="28"/>
        </w:numPr>
        <w:jc w:val="both"/>
        <w:rPr>
          <w:rFonts w:ascii="Arial" w:hAnsi="Arial"/>
          <w:sz w:val="22"/>
        </w:rPr>
      </w:pPr>
      <w:r w:rsidRPr="00E42395">
        <w:rPr>
          <w:rFonts w:ascii="Arial" w:hAnsi="Arial"/>
          <w:sz w:val="22"/>
        </w:rPr>
        <w:t>Patients who are having one or both ovaries removed for the treatment or prevention of a disease.</w:t>
      </w:r>
    </w:p>
    <w:p w:rsidR="00D11D60" w:rsidRPr="00E42395" w:rsidRDefault="00D11D60" w:rsidP="00D11D60">
      <w:pPr>
        <w:numPr>
          <w:ilvl w:val="0"/>
          <w:numId w:val="28"/>
        </w:numPr>
        <w:jc w:val="both"/>
        <w:rPr>
          <w:rFonts w:ascii="Arial" w:hAnsi="Arial"/>
          <w:sz w:val="22"/>
        </w:rPr>
      </w:pPr>
      <w:r w:rsidRPr="00E42395">
        <w:rPr>
          <w:rFonts w:ascii="Arial" w:hAnsi="Arial"/>
          <w:sz w:val="22"/>
        </w:rPr>
        <w:t>Patients who are having surgery to remove all or part of one or both ovaries for medical reasons where cryopreservation of the remaining limited portions of normal ovarian cortex is the only option for fertility preservation at the time</w:t>
      </w:r>
      <w:r w:rsidR="0017065B" w:rsidRPr="00E42395">
        <w:rPr>
          <w:rFonts w:ascii="Arial" w:hAnsi="Arial"/>
          <w:sz w:val="22"/>
        </w:rPr>
        <w:t xml:space="preserve"> (except that ovarian cortex from the ovary that contains the mass will not be cryopreserved).</w:t>
      </w:r>
      <w:r w:rsidRPr="00E42395">
        <w:rPr>
          <w:rFonts w:ascii="Arial" w:hAnsi="Arial"/>
          <w:sz w:val="22"/>
        </w:rPr>
        <w:t>.</w:t>
      </w:r>
    </w:p>
    <w:p w:rsidR="00D11D60" w:rsidRPr="00E42395" w:rsidRDefault="00D11D60" w:rsidP="00D11D60">
      <w:pPr>
        <w:numPr>
          <w:ilvl w:val="0"/>
          <w:numId w:val="28"/>
        </w:numPr>
        <w:jc w:val="both"/>
        <w:rPr>
          <w:rFonts w:ascii="Arial" w:hAnsi="Arial"/>
          <w:sz w:val="22"/>
        </w:rPr>
      </w:pPr>
      <w:r w:rsidRPr="00E42395">
        <w:rPr>
          <w:rFonts w:ascii="Arial" w:hAnsi="Arial"/>
          <w:sz w:val="22"/>
        </w:rPr>
        <w:t xml:space="preserve">Patients who are having surgery to remove all or part of one or both ovaries for medical reasons </w:t>
      </w:r>
      <w:r w:rsidR="004D1271" w:rsidRPr="00E42395">
        <w:rPr>
          <w:rFonts w:ascii="Arial" w:hAnsi="Arial"/>
          <w:sz w:val="22"/>
        </w:rPr>
        <w:t xml:space="preserve">where </w:t>
      </w:r>
      <w:r w:rsidRPr="00E42395">
        <w:rPr>
          <w:rFonts w:ascii="Arial" w:hAnsi="Arial"/>
          <w:sz w:val="22"/>
        </w:rPr>
        <w:t>cryopreservation of the remaining limited portions of normal ovarian cortex is the only option for fertility preservation at the time but who cannot or will not provide tissue to the research pool</w:t>
      </w:r>
      <w:r w:rsidR="0017065B" w:rsidRPr="00E42395">
        <w:rPr>
          <w:rFonts w:ascii="Arial" w:hAnsi="Arial"/>
          <w:sz w:val="22"/>
        </w:rPr>
        <w:t xml:space="preserve"> (except that ovarian cortex from the ovary that contains the mass will not be cryopreserved)..</w:t>
      </w:r>
      <w:r w:rsidRPr="00E42395">
        <w:rPr>
          <w:rFonts w:ascii="Arial" w:hAnsi="Arial"/>
          <w:sz w:val="22"/>
        </w:rPr>
        <w:t xml:space="preserve"> These patients are willing to participate in the long term follow-up described in this study.</w:t>
      </w:r>
    </w:p>
    <w:p w:rsidR="00D11D60" w:rsidRPr="00E42395" w:rsidRDefault="00D11D60" w:rsidP="005B21DF">
      <w:pPr>
        <w:numPr>
          <w:ilvl w:val="0"/>
          <w:numId w:val="28"/>
        </w:numPr>
        <w:jc w:val="both"/>
        <w:rPr>
          <w:rFonts w:ascii="Arial" w:hAnsi="Arial"/>
          <w:sz w:val="22"/>
        </w:rPr>
      </w:pPr>
      <w:r w:rsidRPr="00E42395">
        <w:rPr>
          <w:rFonts w:ascii="Arial" w:hAnsi="Arial"/>
          <w:sz w:val="22"/>
        </w:rPr>
        <w:t>Patients having one ovary removed electively, solely for the purpose of fertility preservation</w:t>
      </w:r>
      <w:r w:rsidR="00825C08" w:rsidRPr="00E42395">
        <w:rPr>
          <w:rFonts w:ascii="Arial" w:hAnsi="Arial"/>
          <w:sz w:val="22"/>
        </w:rPr>
        <w:t xml:space="preserve"> because they are not candidates for or choose not use more mature fertility preservation technologies.</w:t>
      </w:r>
    </w:p>
    <w:p w:rsidR="00D11D60" w:rsidRPr="00E42395" w:rsidRDefault="00D11D60" w:rsidP="00D11D60">
      <w:pPr>
        <w:jc w:val="both"/>
        <w:rPr>
          <w:rFonts w:ascii="Arial" w:hAnsi="Arial"/>
          <w:sz w:val="22"/>
        </w:rPr>
      </w:pPr>
    </w:p>
    <w:p w:rsidR="00D11D60" w:rsidRPr="00E42395" w:rsidRDefault="00D11D60" w:rsidP="00D11D60">
      <w:pPr>
        <w:jc w:val="both"/>
        <w:rPr>
          <w:rFonts w:ascii="Arial" w:hAnsi="Arial"/>
          <w:sz w:val="22"/>
        </w:rPr>
      </w:pPr>
      <w:r w:rsidRPr="00E42395">
        <w:rPr>
          <w:rFonts w:ascii="Arial" w:hAnsi="Arial"/>
          <w:sz w:val="22"/>
        </w:rPr>
        <w:t>I</w:t>
      </w:r>
      <w:r w:rsidR="006A6B2B">
        <w:rPr>
          <w:rFonts w:ascii="Arial" w:hAnsi="Arial"/>
          <w:sz w:val="22"/>
        </w:rPr>
        <w:t>f</w:t>
      </w:r>
      <w:r w:rsidRPr="00E42395">
        <w:rPr>
          <w:rFonts w:ascii="Arial" w:hAnsi="Arial"/>
          <w:sz w:val="22"/>
        </w:rPr>
        <w:t xml:space="preserve"> the tissue does not meet the minimum quantity criteria (see 6.3)</w:t>
      </w:r>
      <w:r w:rsidR="006A6B2B">
        <w:rPr>
          <w:rFonts w:ascii="Arial" w:hAnsi="Arial"/>
          <w:sz w:val="22"/>
        </w:rPr>
        <w:t>,</w:t>
      </w:r>
      <w:r w:rsidRPr="00E42395">
        <w:rPr>
          <w:rFonts w:ascii="Arial" w:hAnsi="Arial"/>
          <w:sz w:val="22"/>
        </w:rPr>
        <w:t xml:space="preserve"> the patient will indicate </w:t>
      </w:r>
      <w:r w:rsidR="00340E1D" w:rsidRPr="00E42395">
        <w:rPr>
          <w:rFonts w:ascii="Arial" w:hAnsi="Arial"/>
          <w:sz w:val="22"/>
        </w:rPr>
        <w:t xml:space="preserve">in her consent form </w:t>
      </w:r>
      <w:r w:rsidRPr="00E42395">
        <w:rPr>
          <w:rFonts w:ascii="Arial" w:hAnsi="Arial"/>
          <w:sz w:val="22"/>
        </w:rPr>
        <w:t>if the tissue is to be used entirely for research or reserved exclusively for her own use.</w:t>
      </w:r>
    </w:p>
    <w:p w:rsidR="00D11D60" w:rsidRPr="00E42395" w:rsidRDefault="00D11D60" w:rsidP="00D11D60">
      <w:pPr>
        <w:jc w:val="both"/>
        <w:rPr>
          <w:rFonts w:ascii="Arial" w:hAnsi="Arial"/>
          <w:sz w:val="22"/>
        </w:rPr>
      </w:pPr>
    </w:p>
    <w:p w:rsidR="009F112C" w:rsidRPr="00E42395" w:rsidRDefault="00AD5AB0">
      <w:pPr>
        <w:jc w:val="both"/>
        <w:rPr>
          <w:rFonts w:ascii="Arial" w:hAnsi="Arial"/>
          <w:sz w:val="22"/>
        </w:rPr>
      </w:pPr>
      <w:r w:rsidRPr="00E42395">
        <w:rPr>
          <w:rFonts w:ascii="Arial" w:hAnsi="Arial"/>
          <w:sz w:val="22"/>
        </w:rPr>
        <w:t xml:space="preserve">9.2.1 </w:t>
      </w:r>
      <w:r w:rsidR="009F112C" w:rsidRPr="00E42395">
        <w:rPr>
          <w:rFonts w:ascii="Arial" w:hAnsi="Arial"/>
          <w:sz w:val="22"/>
        </w:rPr>
        <w:t>Hospital, Surgical and Physician Costs:</w:t>
      </w:r>
    </w:p>
    <w:p w:rsidR="00E7319D" w:rsidRPr="00E42395" w:rsidRDefault="00E7319D">
      <w:pPr>
        <w:jc w:val="both"/>
        <w:rPr>
          <w:rFonts w:ascii="Arial" w:hAnsi="Arial"/>
          <w:sz w:val="22"/>
        </w:rPr>
      </w:pPr>
    </w:p>
    <w:p w:rsidR="00E7319D" w:rsidRPr="00E42395" w:rsidRDefault="00AD5AB0" w:rsidP="006D1860">
      <w:pPr>
        <w:ind w:left="720"/>
        <w:jc w:val="both"/>
        <w:rPr>
          <w:rFonts w:ascii="Arial" w:hAnsi="Arial"/>
          <w:sz w:val="22"/>
        </w:rPr>
      </w:pPr>
      <w:bookmarkStart w:id="6" w:name="OLE_LINK2"/>
      <w:bookmarkStart w:id="7" w:name="OLE_LINK3"/>
      <w:r w:rsidRPr="00E42395">
        <w:rPr>
          <w:rFonts w:ascii="Arial" w:hAnsi="Arial"/>
          <w:sz w:val="22"/>
        </w:rPr>
        <w:t xml:space="preserve">All </w:t>
      </w:r>
      <w:r w:rsidR="00E7319D" w:rsidRPr="00E42395">
        <w:rPr>
          <w:rFonts w:ascii="Arial" w:hAnsi="Arial"/>
          <w:sz w:val="22"/>
        </w:rPr>
        <w:t xml:space="preserve">costs will be billed to the </w:t>
      </w:r>
      <w:r w:rsidR="007C1B6A" w:rsidRPr="00E42395">
        <w:rPr>
          <w:rFonts w:ascii="Arial" w:hAnsi="Arial"/>
          <w:sz w:val="22"/>
        </w:rPr>
        <w:t>patient</w:t>
      </w:r>
      <w:r w:rsidR="00E7319D" w:rsidRPr="00E42395">
        <w:rPr>
          <w:rFonts w:ascii="Arial" w:hAnsi="Arial"/>
          <w:sz w:val="22"/>
        </w:rPr>
        <w:t xml:space="preserve"> or </w:t>
      </w:r>
      <w:r w:rsidR="007C1B6A" w:rsidRPr="00E42395">
        <w:rPr>
          <w:rFonts w:ascii="Arial" w:hAnsi="Arial"/>
          <w:sz w:val="22"/>
        </w:rPr>
        <w:t>patient</w:t>
      </w:r>
      <w:r w:rsidR="00E7319D" w:rsidRPr="00E42395">
        <w:rPr>
          <w:rFonts w:ascii="Arial" w:hAnsi="Arial"/>
          <w:sz w:val="22"/>
        </w:rPr>
        <w:t>’s insurance</w:t>
      </w:r>
      <w:r w:rsidRPr="00E42395">
        <w:rPr>
          <w:rFonts w:ascii="Arial" w:hAnsi="Arial"/>
          <w:sz w:val="22"/>
        </w:rPr>
        <w:t>. All non-covered services are the patient’s responsibility.</w:t>
      </w:r>
      <w:bookmarkEnd w:id="6"/>
      <w:bookmarkEnd w:id="7"/>
      <w:r w:rsidR="006A1CA4" w:rsidRPr="00E42395">
        <w:rPr>
          <w:rFonts w:ascii="Arial" w:hAnsi="Arial"/>
          <w:sz w:val="22"/>
        </w:rPr>
        <w:t xml:space="preserve"> </w:t>
      </w:r>
    </w:p>
    <w:p w:rsidR="00E7319D" w:rsidRPr="00E42395" w:rsidRDefault="00E7319D">
      <w:pPr>
        <w:jc w:val="both"/>
        <w:rPr>
          <w:rFonts w:ascii="Arial" w:hAnsi="Arial"/>
          <w:sz w:val="22"/>
        </w:rPr>
      </w:pPr>
    </w:p>
    <w:p w:rsidR="00A973DB" w:rsidRPr="00E42395" w:rsidRDefault="00A973DB" w:rsidP="00A973DB">
      <w:pPr>
        <w:jc w:val="both"/>
        <w:rPr>
          <w:rFonts w:ascii="Arial" w:hAnsi="Arial"/>
          <w:sz w:val="22"/>
        </w:rPr>
      </w:pPr>
    </w:p>
    <w:p w:rsidR="00A973DB" w:rsidRPr="00E42395" w:rsidRDefault="00A973DB" w:rsidP="00A973DB">
      <w:pPr>
        <w:jc w:val="both"/>
        <w:rPr>
          <w:rFonts w:ascii="Arial" w:hAnsi="Arial"/>
          <w:sz w:val="22"/>
        </w:rPr>
      </w:pPr>
      <w:r w:rsidRPr="00E42395">
        <w:rPr>
          <w:rFonts w:ascii="Arial" w:hAnsi="Arial"/>
          <w:sz w:val="22"/>
        </w:rPr>
        <w:t xml:space="preserve">9.2.2 </w:t>
      </w:r>
      <w:r w:rsidR="00B00DD2" w:rsidRPr="00E42395">
        <w:rPr>
          <w:rFonts w:ascii="Arial" w:hAnsi="Arial"/>
          <w:sz w:val="22"/>
        </w:rPr>
        <w:t xml:space="preserve">Patient </w:t>
      </w:r>
      <w:r w:rsidRPr="00E42395">
        <w:rPr>
          <w:rFonts w:ascii="Arial" w:hAnsi="Arial"/>
          <w:sz w:val="22"/>
        </w:rPr>
        <w:t>Tissue Storage</w:t>
      </w:r>
    </w:p>
    <w:p w:rsidR="003C6E63" w:rsidRPr="00E42395" w:rsidRDefault="003C6E63" w:rsidP="003C6E63">
      <w:pPr>
        <w:jc w:val="both"/>
        <w:rPr>
          <w:rFonts w:ascii="Arial" w:hAnsi="Arial"/>
          <w:sz w:val="22"/>
        </w:rPr>
      </w:pPr>
    </w:p>
    <w:p w:rsidR="003C6E63" w:rsidRPr="00E42395" w:rsidRDefault="002537B1" w:rsidP="006D1860">
      <w:pPr>
        <w:ind w:left="720"/>
        <w:rPr>
          <w:rFonts w:ascii="Arial" w:hAnsi="Arial"/>
          <w:sz w:val="22"/>
        </w:rPr>
      </w:pPr>
      <w:r>
        <w:rPr>
          <w:rFonts w:ascii="Arial" w:hAnsi="Arial"/>
          <w:sz w:val="22"/>
        </w:rPr>
        <w:t>A</w:t>
      </w:r>
      <w:r w:rsidR="003C6E63" w:rsidRPr="00E42395">
        <w:rPr>
          <w:rFonts w:ascii="Arial" w:hAnsi="Arial"/>
          <w:sz w:val="22"/>
        </w:rPr>
        <w:t xml:space="preserve">ll fees for </w:t>
      </w:r>
      <w:r w:rsidR="00857CA4" w:rsidRPr="00E42395">
        <w:rPr>
          <w:rFonts w:ascii="Arial" w:hAnsi="Arial"/>
          <w:sz w:val="22"/>
        </w:rPr>
        <w:t xml:space="preserve">the </w:t>
      </w:r>
      <w:r w:rsidR="003C6E63" w:rsidRPr="00E42395">
        <w:rPr>
          <w:rFonts w:ascii="Arial" w:hAnsi="Arial"/>
          <w:sz w:val="22"/>
        </w:rPr>
        <w:t>storage</w:t>
      </w:r>
      <w:r w:rsidR="00B76488" w:rsidRPr="00E42395">
        <w:rPr>
          <w:rFonts w:ascii="Arial" w:hAnsi="Arial"/>
          <w:sz w:val="22"/>
        </w:rPr>
        <w:t xml:space="preserve"> </w:t>
      </w:r>
      <w:r w:rsidR="003C6E63" w:rsidRPr="00E42395">
        <w:rPr>
          <w:rFonts w:ascii="Arial" w:hAnsi="Arial"/>
          <w:sz w:val="22"/>
        </w:rPr>
        <w:t xml:space="preserve">of the patient’s own tissue will be </w:t>
      </w:r>
      <w:r w:rsidR="00A973DB" w:rsidRPr="00E42395">
        <w:rPr>
          <w:rFonts w:ascii="Arial" w:hAnsi="Arial"/>
          <w:sz w:val="22"/>
        </w:rPr>
        <w:t>the patient’s responsibility</w:t>
      </w:r>
      <w:r w:rsidR="00857CA4" w:rsidRPr="00E42395">
        <w:rPr>
          <w:rFonts w:ascii="Arial" w:hAnsi="Arial"/>
          <w:sz w:val="22"/>
        </w:rPr>
        <w:t xml:space="preserve"> (approximately $300 per year)</w:t>
      </w:r>
      <w:r w:rsidR="003C6E63" w:rsidRPr="00E42395">
        <w:rPr>
          <w:rFonts w:ascii="Arial" w:hAnsi="Arial"/>
          <w:sz w:val="22"/>
        </w:rPr>
        <w:t>.</w:t>
      </w:r>
      <w:r w:rsidR="009A0D43" w:rsidRPr="00E42395">
        <w:rPr>
          <w:rFonts w:ascii="Arial" w:hAnsi="Arial"/>
          <w:sz w:val="22"/>
        </w:rPr>
        <w:t xml:space="preserve"> </w:t>
      </w:r>
      <w:r w:rsidR="007B04E6" w:rsidRPr="00E42395">
        <w:rPr>
          <w:rFonts w:ascii="Arial" w:hAnsi="Arial"/>
          <w:sz w:val="22"/>
        </w:rPr>
        <w:t xml:space="preserve">Reprotech, Ltd </w:t>
      </w:r>
      <w:r w:rsidR="00857CA4" w:rsidRPr="00E42395">
        <w:rPr>
          <w:rFonts w:ascii="Arial" w:hAnsi="Arial"/>
          <w:sz w:val="22"/>
        </w:rPr>
        <w:t xml:space="preserve">has </w:t>
      </w:r>
      <w:r w:rsidR="007B04E6" w:rsidRPr="00E42395">
        <w:rPr>
          <w:rFonts w:ascii="Arial" w:hAnsi="Arial"/>
          <w:sz w:val="22"/>
        </w:rPr>
        <w:t xml:space="preserve">a financial assistance program in place to reduce this </w:t>
      </w:r>
      <w:r w:rsidR="001D1FBC" w:rsidRPr="00E42395">
        <w:rPr>
          <w:rFonts w:ascii="Arial" w:hAnsi="Arial"/>
          <w:sz w:val="22"/>
        </w:rPr>
        <w:t xml:space="preserve">annual </w:t>
      </w:r>
      <w:r w:rsidR="007B04E6" w:rsidRPr="00E42395">
        <w:rPr>
          <w:rFonts w:ascii="Arial" w:hAnsi="Arial"/>
          <w:sz w:val="22"/>
        </w:rPr>
        <w:t>fee for those who can demonstrate financial need based on income.</w:t>
      </w:r>
      <w:r w:rsidR="00D03068" w:rsidRPr="00E42395">
        <w:rPr>
          <w:rFonts w:ascii="Arial" w:hAnsi="Arial"/>
          <w:sz w:val="22"/>
        </w:rPr>
        <w:t xml:space="preserve"> </w:t>
      </w:r>
    </w:p>
    <w:p w:rsidR="006D1860" w:rsidRDefault="006D1860" w:rsidP="00D16184">
      <w:pPr>
        <w:jc w:val="both"/>
        <w:rPr>
          <w:rFonts w:ascii="Arial" w:hAnsi="Arial"/>
          <w:sz w:val="22"/>
        </w:rPr>
      </w:pPr>
    </w:p>
    <w:p w:rsidR="00D16184" w:rsidRPr="00E42395" w:rsidRDefault="00D16184" w:rsidP="00D16184">
      <w:pPr>
        <w:jc w:val="both"/>
        <w:rPr>
          <w:rFonts w:ascii="Arial" w:hAnsi="Arial"/>
          <w:sz w:val="22"/>
        </w:rPr>
      </w:pPr>
      <w:r w:rsidRPr="00E42395">
        <w:rPr>
          <w:rFonts w:ascii="Arial" w:hAnsi="Arial"/>
          <w:sz w:val="22"/>
        </w:rPr>
        <w:t>9.2.</w:t>
      </w:r>
      <w:r w:rsidR="009A0D43" w:rsidRPr="00E42395">
        <w:rPr>
          <w:rFonts w:ascii="Arial" w:hAnsi="Arial"/>
          <w:sz w:val="22"/>
        </w:rPr>
        <w:t>3</w:t>
      </w:r>
      <w:r w:rsidRPr="00E42395">
        <w:rPr>
          <w:rFonts w:ascii="Arial" w:hAnsi="Arial"/>
          <w:sz w:val="22"/>
        </w:rPr>
        <w:t xml:space="preserve"> Infectious Disease Testing</w:t>
      </w:r>
    </w:p>
    <w:p w:rsidR="003C6E63" w:rsidRPr="00E42395" w:rsidRDefault="003C6E63" w:rsidP="006D1860">
      <w:pPr>
        <w:ind w:left="360"/>
        <w:jc w:val="both"/>
        <w:rPr>
          <w:rFonts w:ascii="Arial" w:hAnsi="Arial"/>
          <w:sz w:val="22"/>
        </w:rPr>
      </w:pPr>
    </w:p>
    <w:p w:rsidR="00C90C01" w:rsidRPr="00E42395" w:rsidRDefault="00D16184" w:rsidP="00D16184">
      <w:pPr>
        <w:ind w:left="720"/>
        <w:jc w:val="both"/>
        <w:rPr>
          <w:rFonts w:ascii="Arial" w:hAnsi="Arial"/>
          <w:sz w:val="22"/>
        </w:rPr>
      </w:pPr>
      <w:r w:rsidRPr="00E42395">
        <w:rPr>
          <w:rFonts w:ascii="Arial" w:hAnsi="Arial"/>
          <w:sz w:val="22"/>
        </w:rPr>
        <w:t xml:space="preserve">Infectious disease testing is required for storage and use of the patient’s own tissue and is not part of the research study. </w:t>
      </w:r>
      <w:r w:rsidR="00C90C01" w:rsidRPr="00E42395">
        <w:rPr>
          <w:rFonts w:ascii="Arial" w:hAnsi="Arial"/>
          <w:sz w:val="22"/>
        </w:rPr>
        <w:t xml:space="preserve">Infectious disease testing will be billed to the </w:t>
      </w:r>
      <w:r w:rsidR="007C1B6A" w:rsidRPr="00E42395">
        <w:rPr>
          <w:rFonts w:ascii="Arial" w:hAnsi="Arial"/>
          <w:sz w:val="22"/>
        </w:rPr>
        <w:t>patient</w:t>
      </w:r>
      <w:r w:rsidR="00C90C01" w:rsidRPr="00E42395">
        <w:rPr>
          <w:rFonts w:ascii="Arial" w:hAnsi="Arial"/>
          <w:sz w:val="22"/>
        </w:rPr>
        <w:t xml:space="preserve"> or </w:t>
      </w:r>
      <w:r w:rsidR="007C1B6A" w:rsidRPr="00E42395">
        <w:rPr>
          <w:rFonts w:ascii="Arial" w:hAnsi="Arial"/>
          <w:sz w:val="22"/>
        </w:rPr>
        <w:t>patient</w:t>
      </w:r>
      <w:r w:rsidR="004D1271" w:rsidRPr="00E42395">
        <w:rPr>
          <w:rFonts w:ascii="Arial" w:hAnsi="Arial"/>
          <w:sz w:val="22"/>
        </w:rPr>
        <w:t>’s insurance.</w:t>
      </w:r>
      <w:r w:rsidRPr="00E42395">
        <w:rPr>
          <w:rFonts w:ascii="Arial" w:hAnsi="Arial"/>
          <w:sz w:val="22"/>
        </w:rPr>
        <w:t xml:space="preserve"> Non-covered services are the patient’s responsibility.</w:t>
      </w:r>
    </w:p>
    <w:p w:rsidR="008C0D4A" w:rsidRPr="00E42395" w:rsidRDefault="008C0D4A" w:rsidP="008C0D4A">
      <w:pPr>
        <w:jc w:val="both"/>
        <w:rPr>
          <w:rFonts w:ascii="Arial" w:hAnsi="Arial"/>
          <w:sz w:val="22"/>
        </w:rPr>
      </w:pPr>
    </w:p>
    <w:p w:rsidR="0089081A" w:rsidRDefault="0089081A" w:rsidP="008C0D4A">
      <w:pPr>
        <w:ind w:left="720"/>
        <w:jc w:val="both"/>
        <w:outlineLvl w:val="0"/>
        <w:rPr>
          <w:rFonts w:ascii="Arial" w:hAnsi="Arial"/>
          <w:sz w:val="22"/>
        </w:rPr>
      </w:pPr>
    </w:p>
    <w:p w:rsidR="0089081A" w:rsidRPr="00E42395" w:rsidRDefault="0089081A" w:rsidP="008C0D4A">
      <w:pPr>
        <w:ind w:left="720"/>
        <w:jc w:val="both"/>
        <w:outlineLvl w:val="0"/>
        <w:rPr>
          <w:rFonts w:ascii="Arial" w:hAnsi="Arial"/>
          <w:sz w:val="22"/>
        </w:rPr>
      </w:pPr>
    </w:p>
    <w:p w:rsidR="00E7319D" w:rsidRPr="00E54BDC" w:rsidRDefault="00E7319D">
      <w:pPr>
        <w:rPr>
          <w:rFonts w:ascii="Arial" w:hAnsi="Arial"/>
          <w:sz w:val="22"/>
          <w:u w:val="single"/>
        </w:rPr>
      </w:pPr>
      <w:r w:rsidRPr="00E54BDC">
        <w:rPr>
          <w:rFonts w:ascii="Arial" w:hAnsi="Arial"/>
          <w:sz w:val="22"/>
          <w:u w:val="single"/>
        </w:rPr>
        <w:t>9.3. Provisions for dealing with research-related injury</w:t>
      </w:r>
    </w:p>
    <w:p w:rsidR="00E7319D" w:rsidRPr="00E42395" w:rsidRDefault="00E7319D">
      <w:pPr>
        <w:jc w:val="both"/>
        <w:rPr>
          <w:rFonts w:ascii="Arial" w:hAnsi="Arial"/>
          <w:sz w:val="22"/>
        </w:rPr>
      </w:pPr>
    </w:p>
    <w:p w:rsidR="00E7319D" w:rsidRPr="00E42395" w:rsidRDefault="00E7319D">
      <w:pPr>
        <w:jc w:val="both"/>
        <w:rPr>
          <w:rFonts w:ascii="Arial" w:hAnsi="Arial"/>
          <w:sz w:val="22"/>
        </w:rPr>
      </w:pPr>
      <w:r w:rsidRPr="00E42395">
        <w:rPr>
          <w:rFonts w:ascii="Arial" w:hAnsi="Arial"/>
          <w:sz w:val="22"/>
        </w:rPr>
        <w:t xml:space="preserve">In the event of injury or illness resulting from the research procedures, medical treatment for injuries or illness is available through the Northwestern Memorial Hospital.  </w:t>
      </w:r>
    </w:p>
    <w:p w:rsidR="00E7319D" w:rsidRPr="00E42395" w:rsidRDefault="00E7319D">
      <w:pPr>
        <w:tabs>
          <w:tab w:val="left" w:pos="0"/>
        </w:tabs>
        <w:suppressAutoHyphens/>
        <w:jc w:val="both"/>
        <w:rPr>
          <w:rFonts w:ascii="Arial" w:hAnsi="Arial"/>
          <w:spacing w:val="-3"/>
          <w:sz w:val="22"/>
        </w:rPr>
      </w:pPr>
    </w:p>
    <w:p w:rsidR="00E7319D" w:rsidRPr="00E42395" w:rsidRDefault="00E7319D">
      <w:pPr>
        <w:pStyle w:val="Heading1"/>
        <w:rPr>
          <w:rFonts w:ascii="Arial" w:hAnsi="Arial"/>
          <w:b/>
          <w:sz w:val="22"/>
        </w:rPr>
      </w:pPr>
      <w:r w:rsidRPr="00E42395">
        <w:rPr>
          <w:rFonts w:ascii="Arial" w:hAnsi="Arial"/>
          <w:b/>
          <w:sz w:val="22"/>
        </w:rPr>
        <w:t>REFERENCES:</w:t>
      </w:r>
    </w:p>
    <w:p w:rsidR="00AA6E25" w:rsidRPr="00E42395" w:rsidRDefault="00AA6E25" w:rsidP="00AA6E25">
      <w:pPr>
        <w:numPr>
          <w:ilvl w:val="0"/>
          <w:numId w:val="24"/>
        </w:numPr>
        <w:rPr>
          <w:rFonts w:ascii="Arial" w:hAnsi="Arial" w:cs="Arial"/>
          <w:sz w:val="22"/>
          <w:szCs w:val="22"/>
        </w:rPr>
      </w:pPr>
      <w:r w:rsidRPr="00E42395">
        <w:rPr>
          <w:rFonts w:ascii="Arial" w:hAnsi="Arial" w:cs="Arial"/>
          <w:sz w:val="22"/>
          <w:szCs w:val="22"/>
        </w:rPr>
        <w:t>Anderson et al. (2007</w:t>
      </w:r>
      <w:r w:rsidR="00231638" w:rsidRPr="00E42395">
        <w:rPr>
          <w:rFonts w:ascii="Arial" w:hAnsi="Arial" w:cs="Arial"/>
          <w:sz w:val="22"/>
          <w:szCs w:val="22"/>
        </w:rPr>
        <w:t>) Personal</w:t>
      </w:r>
      <w:r w:rsidRPr="00E42395">
        <w:rPr>
          <w:rFonts w:ascii="Arial" w:hAnsi="Arial" w:cs="Arial"/>
          <w:sz w:val="22"/>
          <w:szCs w:val="22"/>
        </w:rPr>
        <w:t xml:space="preserve"> communication to J. Donnez.</w:t>
      </w:r>
    </w:p>
    <w:p w:rsidR="00E7319D" w:rsidRPr="00E42395" w:rsidRDefault="00E7319D">
      <w:pPr>
        <w:numPr>
          <w:ilvl w:val="0"/>
          <w:numId w:val="4"/>
        </w:numPr>
        <w:rPr>
          <w:rFonts w:ascii="Arial" w:hAnsi="Arial"/>
          <w:sz w:val="22"/>
        </w:rPr>
      </w:pPr>
      <w:r w:rsidRPr="00E42395">
        <w:rPr>
          <w:rFonts w:ascii="Arial" w:hAnsi="Arial"/>
          <w:sz w:val="22"/>
        </w:rPr>
        <w:lastRenderedPageBreak/>
        <w:t xml:space="preserve">Baird DT, Webb R, Campbell BK, Harkness LM, Gosden RG. (1999) Long-term ovarian function in sheep after ovariectomy and transplantation of autografts stored at -196 C. </w:t>
      </w:r>
      <w:r w:rsidRPr="00E42395">
        <w:rPr>
          <w:rFonts w:ascii="Arial" w:hAnsi="Arial"/>
          <w:i/>
          <w:sz w:val="22"/>
        </w:rPr>
        <w:t>Endocrinology</w:t>
      </w:r>
      <w:r w:rsidR="001B04B0" w:rsidRPr="00E42395">
        <w:rPr>
          <w:rFonts w:ascii="Arial" w:hAnsi="Arial"/>
          <w:i/>
          <w:sz w:val="22"/>
        </w:rPr>
        <w:t>;</w:t>
      </w:r>
      <w:r w:rsidR="001B04B0" w:rsidRPr="00E42395">
        <w:rPr>
          <w:rFonts w:ascii="Arial" w:hAnsi="Arial"/>
          <w:sz w:val="22"/>
        </w:rPr>
        <w:t xml:space="preserve"> </w:t>
      </w:r>
      <w:r w:rsidRPr="00E42395">
        <w:rPr>
          <w:rFonts w:ascii="Arial" w:hAnsi="Arial"/>
          <w:sz w:val="22"/>
        </w:rPr>
        <w:t>140: 462-71.</w:t>
      </w:r>
    </w:p>
    <w:p w:rsidR="00046621" w:rsidRPr="00E42395" w:rsidRDefault="00046621" w:rsidP="00046621">
      <w:pPr>
        <w:numPr>
          <w:ilvl w:val="0"/>
          <w:numId w:val="4"/>
        </w:numPr>
        <w:rPr>
          <w:rFonts w:ascii="Arial" w:hAnsi="Arial" w:cs="Arial"/>
          <w:sz w:val="22"/>
          <w:szCs w:val="22"/>
        </w:rPr>
      </w:pPr>
      <w:r w:rsidRPr="00E42395">
        <w:rPr>
          <w:rFonts w:ascii="Arial" w:hAnsi="Arial" w:cs="Arial"/>
          <w:sz w:val="22"/>
          <w:szCs w:val="22"/>
        </w:rPr>
        <w:t>Borini A, Bonu M, Coticchio G, Bianchi V, Cattoli M and C Flamigni (2004). Pregnancies and births after oocyte cryopreservation. Fertil Steril; 601-605.</w:t>
      </w:r>
    </w:p>
    <w:p w:rsidR="00046621" w:rsidRPr="00E42395" w:rsidRDefault="00046621" w:rsidP="00046621">
      <w:pPr>
        <w:numPr>
          <w:ilvl w:val="0"/>
          <w:numId w:val="4"/>
        </w:numPr>
        <w:rPr>
          <w:rFonts w:ascii="Arial" w:hAnsi="Arial" w:cs="Arial"/>
          <w:sz w:val="22"/>
          <w:szCs w:val="22"/>
        </w:rPr>
      </w:pPr>
      <w:r w:rsidRPr="00E42395">
        <w:rPr>
          <w:rFonts w:ascii="Arial" w:hAnsi="Arial" w:cs="Arial"/>
          <w:sz w:val="22"/>
          <w:szCs w:val="22"/>
        </w:rPr>
        <w:t>Borini A, Sciajno R, Bianchi V, Sereni E, Flamigni C and G Coticchio (2006). Clinical outcome of oocyte cryopreservation after slow cooling with a protocol utilizing a high sucrose concentration. Human Reproduction; 21: 512-517.</w:t>
      </w:r>
    </w:p>
    <w:p w:rsidR="00214561" w:rsidRPr="00E42395" w:rsidRDefault="00214561" w:rsidP="00214561">
      <w:pPr>
        <w:numPr>
          <w:ilvl w:val="0"/>
          <w:numId w:val="4"/>
        </w:numPr>
        <w:rPr>
          <w:rFonts w:ascii="Arial" w:hAnsi="Arial" w:cs="Arial"/>
          <w:sz w:val="22"/>
          <w:szCs w:val="22"/>
        </w:rPr>
      </w:pPr>
      <w:r w:rsidRPr="00E42395">
        <w:rPr>
          <w:rFonts w:ascii="Arial" w:hAnsi="Arial" w:cs="Arial"/>
          <w:sz w:val="22"/>
          <w:szCs w:val="22"/>
        </w:rPr>
        <w:t xml:space="preserve">Bianchi V, Coticchio G, Distratis V, DiGuisto N, Flamigni C and A Borini (2007). Differential sucrose concentration during dehydration (0.2 mol/l) and </w:t>
      </w:r>
      <w:r w:rsidR="002146CE" w:rsidRPr="00E42395">
        <w:rPr>
          <w:rFonts w:ascii="Arial" w:hAnsi="Arial" w:cs="Arial"/>
          <w:sz w:val="22"/>
          <w:szCs w:val="22"/>
        </w:rPr>
        <w:t>rehydration</w:t>
      </w:r>
      <w:r w:rsidRPr="00E42395">
        <w:rPr>
          <w:rFonts w:ascii="Arial" w:hAnsi="Arial" w:cs="Arial"/>
          <w:sz w:val="22"/>
          <w:szCs w:val="22"/>
        </w:rPr>
        <w:t xml:space="preserve"> (0.3 mol/l) increases the implantation rate of frozen human oocytes. RBM OnLine; 14: 64-71.</w:t>
      </w:r>
    </w:p>
    <w:p w:rsidR="00E7319D" w:rsidRPr="00E42395" w:rsidRDefault="00E7319D">
      <w:pPr>
        <w:numPr>
          <w:ilvl w:val="0"/>
          <w:numId w:val="4"/>
        </w:numPr>
        <w:rPr>
          <w:rFonts w:ascii="Arial" w:hAnsi="Arial"/>
          <w:sz w:val="22"/>
        </w:rPr>
      </w:pPr>
      <w:r w:rsidRPr="00E42395">
        <w:rPr>
          <w:rFonts w:ascii="Arial" w:hAnsi="Arial"/>
          <w:sz w:val="22"/>
        </w:rPr>
        <w:t xml:space="preserve">Chemaitilly W, Mertens A, Mitby P, Whitton J, Stovall J, Yasui Y, Robison L, Sklar C. (2006) Acute ovarian failure in the Childhood Cancer Survivor Study. </w:t>
      </w:r>
      <w:r w:rsidRPr="00E42395">
        <w:rPr>
          <w:rFonts w:ascii="Arial" w:hAnsi="Arial"/>
          <w:i/>
          <w:sz w:val="22"/>
        </w:rPr>
        <w:t>The Journal of Clinical Endocrinology &amp; Metabolism</w:t>
      </w:r>
      <w:r w:rsidR="0047113A" w:rsidRPr="00E42395">
        <w:rPr>
          <w:rFonts w:ascii="Arial" w:hAnsi="Arial"/>
          <w:sz w:val="22"/>
        </w:rPr>
        <w:t xml:space="preserve">; </w:t>
      </w:r>
      <w:r w:rsidRPr="00E42395">
        <w:rPr>
          <w:rFonts w:ascii="Arial" w:hAnsi="Arial"/>
          <w:sz w:val="22"/>
        </w:rPr>
        <w:t>91: 1723-1728.</w:t>
      </w:r>
    </w:p>
    <w:p w:rsidR="00E7319D" w:rsidRPr="00E42395" w:rsidRDefault="00E7319D">
      <w:pPr>
        <w:numPr>
          <w:ilvl w:val="0"/>
          <w:numId w:val="4"/>
        </w:numPr>
        <w:rPr>
          <w:rFonts w:ascii="Arial" w:hAnsi="Arial"/>
          <w:sz w:val="22"/>
        </w:rPr>
      </w:pPr>
      <w:r w:rsidRPr="00E42395">
        <w:rPr>
          <w:rFonts w:ascii="Arial" w:hAnsi="Arial"/>
          <w:sz w:val="22"/>
        </w:rPr>
        <w:t xml:space="preserve">Chiarelli AM, Marrett LD, Darlington G. (1999) Early menopause and infertility in females after treatment for childhood cancer diagnosed in 1964-1988 in Ontario, Canada. </w:t>
      </w:r>
      <w:r w:rsidRPr="00E42395">
        <w:rPr>
          <w:rFonts w:ascii="Arial" w:hAnsi="Arial"/>
          <w:i/>
          <w:sz w:val="22"/>
        </w:rPr>
        <w:t>American Journal of Epidemiology</w:t>
      </w:r>
      <w:r w:rsidRPr="00E42395">
        <w:rPr>
          <w:rFonts w:ascii="Arial" w:hAnsi="Arial"/>
          <w:sz w:val="22"/>
        </w:rPr>
        <w:t>; 150: 245-254.</w:t>
      </w:r>
    </w:p>
    <w:p w:rsidR="00E7319D" w:rsidRPr="00E42395" w:rsidRDefault="00E7319D">
      <w:pPr>
        <w:numPr>
          <w:ilvl w:val="0"/>
          <w:numId w:val="4"/>
        </w:numPr>
        <w:rPr>
          <w:rFonts w:ascii="Arial" w:hAnsi="Arial"/>
          <w:sz w:val="22"/>
        </w:rPr>
      </w:pPr>
      <w:r w:rsidRPr="00E42395">
        <w:rPr>
          <w:rFonts w:ascii="Arial" w:hAnsi="Arial"/>
          <w:sz w:val="22"/>
        </w:rPr>
        <w:t>Chen, C. (1986) Pregnancy after human oocyte cryopreservation</w:t>
      </w:r>
      <w:r w:rsidRPr="00E42395">
        <w:rPr>
          <w:rFonts w:ascii="Arial" w:hAnsi="Arial"/>
          <w:i/>
          <w:sz w:val="22"/>
        </w:rPr>
        <w:t>.</w:t>
      </w:r>
      <w:r w:rsidRPr="00E42395">
        <w:rPr>
          <w:rFonts w:ascii="Arial" w:hAnsi="Arial"/>
          <w:sz w:val="22"/>
        </w:rPr>
        <w:t xml:space="preserve"> </w:t>
      </w:r>
      <w:r w:rsidRPr="00E42395">
        <w:rPr>
          <w:rFonts w:ascii="Arial" w:hAnsi="Arial"/>
          <w:i/>
          <w:sz w:val="22"/>
        </w:rPr>
        <w:t>Lancet</w:t>
      </w:r>
      <w:r w:rsidRPr="00E42395">
        <w:rPr>
          <w:rFonts w:ascii="Arial" w:hAnsi="Arial"/>
          <w:sz w:val="22"/>
        </w:rPr>
        <w:t>; 1: 884-886.</w:t>
      </w:r>
    </w:p>
    <w:p w:rsidR="00E7319D" w:rsidRPr="00E42395" w:rsidRDefault="00E7319D">
      <w:pPr>
        <w:numPr>
          <w:ilvl w:val="0"/>
          <w:numId w:val="4"/>
        </w:numPr>
        <w:rPr>
          <w:rFonts w:ascii="Arial" w:hAnsi="Arial"/>
          <w:sz w:val="22"/>
        </w:rPr>
      </w:pPr>
      <w:r w:rsidRPr="00E42395">
        <w:rPr>
          <w:rFonts w:ascii="Arial" w:hAnsi="Arial"/>
          <w:sz w:val="22"/>
          <w:lang w:val="da-DK"/>
        </w:rPr>
        <w:t xml:space="preserve">Cortvrindt R, Smitz J, Van Steirteghem AC. </w:t>
      </w:r>
      <w:r w:rsidRPr="00E42395">
        <w:rPr>
          <w:rFonts w:ascii="Arial" w:hAnsi="Arial"/>
          <w:sz w:val="22"/>
        </w:rPr>
        <w:t xml:space="preserve">(1996) In-vitro maturation, fertilization and embryo development of immature oocytes from early preantral follicles from prepubertal mice in a simplified culture system. </w:t>
      </w:r>
      <w:r w:rsidRPr="00E42395">
        <w:rPr>
          <w:rFonts w:ascii="Arial" w:hAnsi="Arial"/>
          <w:i/>
          <w:sz w:val="22"/>
        </w:rPr>
        <w:t>Human Reproduction</w:t>
      </w:r>
      <w:r w:rsidRPr="00E42395">
        <w:rPr>
          <w:rFonts w:ascii="Arial" w:hAnsi="Arial"/>
          <w:sz w:val="22"/>
        </w:rPr>
        <w:t>; 11: 2656.</w:t>
      </w:r>
    </w:p>
    <w:p w:rsidR="00417529" w:rsidRPr="00E42395" w:rsidRDefault="00417529" w:rsidP="00417529">
      <w:pPr>
        <w:numPr>
          <w:ilvl w:val="0"/>
          <w:numId w:val="4"/>
        </w:numPr>
        <w:rPr>
          <w:rFonts w:ascii="Arial" w:hAnsi="Arial" w:cs="Arial"/>
          <w:sz w:val="22"/>
          <w:szCs w:val="22"/>
        </w:rPr>
      </w:pPr>
      <w:r w:rsidRPr="00E42395">
        <w:rPr>
          <w:rFonts w:ascii="Arial" w:hAnsi="Arial" w:cs="Arial"/>
          <w:sz w:val="22"/>
          <w:szCs w:val="22"/>
        </w:rPr>
        <w:t>Coticchio G, DeSantis L, Rossi G, Borini A, Albertini D, Scaravelli G, Alecci C, Bianchi V, Nottola S and S Cecconi (2006). Sucrose Concentration influences the rate of human oocytes with normal spindle and chromosome configurations after slow-cooling cryopreservation. Human Reproduction; 21: 1771-1776.</w:t>
      </w:r>
    </w:p>
    <w:p w:rsidR="00A61438" w:rsidRPr="00E42395" w:rsidRDefault="00A61438" w:rsidP="00A61438">
      <w:pPr>
        <w:numPr>
          <w:ilvl w:val="0"/>
          <w:numId w:val="4"/>
        </w:numPr>
        <w:rPr>
          <w:rFonts w:ascii="Arial" w:hAnsi="Arial" w:cs="Arial"/>
          <w:sz w:val="22"/>
          <w:szCs w:val="22"/>
        </w:rPr>
      </w:pPr>
      <w:r w:rsidRPr="00E42395">
        <w:rPr>
          <w:rFonts w:ascii="Arial" w:hAnsi="Arial" w:cs="Arial"/>
          <w:sz w:val="22"/>
          <w:szCs w:val="22"/>
        </w:rPr>
        <w:t>Demeestere I, Simon P, Buxant F, Robin V, Fernandez S, Centner J, Delbaere A and Y Englert (2006). Ovarian function and spontaneous pregnancy after combined heterotopic and orthotopic cryopreserved ovarian tissue transplantation in a patient previously treated with bone marrow transplantation: Case Report. Human Reproduction; 21: 2010-2014.</w:t>
      </w:r>
    </w:p>
    <w:p w:rsidR="00E7319D" w:rsidRPr="00E42395" w:rsidRDefault="00E7319D">
      <w:pPr>
        <w:numPr>
          <w:ilvl w:val="0"/>
          <w:numId w:val="4"/>
        </w:numPr>
        <w:rPr>
          <w:rFonts w:ascii="Arial" w:hAnsi="Arial"/>
          <w:sz w:val="22"/>
        </w:rPr>
      </w:pPr>
      <w:r w:rsidRPr="00E42395">
        <w:rPr>
          <w:rFonts w:ascii="Arial" w:hAnsi="Arial"/>
          <w:sz w:val="22"/>
          <w:lang w:val="da-DK"/>
        </w:rPr>
        <w:t xml:space="preserve">Donnez J, Dolmans MM, Demylle D, et al. </w:t>
      </w:r>
      <w:r w:rsidRPr="00E42395">
        <w:rPr>
          <w:rFonts w:ascii="Arial" w:hAnsi="Arial"/>
          <w:sz w:val="22"/>
        </w:rPr>
        <w:t xml:space="preserve">(2004) </w:t>
      </w:r>
      <w:r w:rsidR="00616978" w:rsidRPr="00E42395">
        <w:rPr>
          <w:rFonts w:ascii="Arial" w:hAnsi="Arial"/>
          <w:sz w:val="22"/>
        </w:rPr>
        <w:t>Live birth</w:t>
      </w:r>
      <w:r w:rsidRPr="00E42395">
        <w:rPr>
          <w:rFonts w:ascii="Arial" w:hAnsi="Arial"/>
          <w:sz w:val="22"/>
        </w:rPr>
        <w:t xml:space="preserve"> after orthotopic transplantation of cryopreserved ovarian tissue. </w:t>
      </w:r>
      <w:r w:rsidRPr="00E42395">
        <w:rPr>
          <w:rFonts w:ascii="Arial" w:hAnsi="Arial"/>
          <w:i/>
          <w:sz w:val="22"/>
        </w:rPr>
        <w:t>Lancet</w:t>
      </w:r>
      <w:r w:rsidRPr="00E42395">
        <w:rPr>
          <w:rFonts w:ascii="Arial" w:hAnsi="Arial"/>
          <w:sz w:val="22"/>
        </w:rPr>
        <w:t>; 364:1405-1410.</w:t>
      </w:r>
    </w:p>
    <w:p w:rsidR="00D955A6" w:rsidRPr="00E42395" w:rsidRDefault="00D955A6" w:rsidP="00D955A6">
      <w:pPr>
        <w:numPr>
          <w:ilvl w:val="0"/>
          <w:numId w:val="4"/>
        </w:numPr>
        <w:rPr>
          <w:rFonts w:ascii="Arial" w:hAnsi="Arial" w:cs="Arial"/>
          <w:sz w:val="22"/>
          <w:szCs w:val="22"/>
        </w:rPr>
      </w:pPr>
      <w:r w:rsidRPr="00E42395">
        <w:rPr>
          <w:rFonts w:ascii="Arial" w:hAnsi="Arial" w:cs="Arial"/>
          <w:sz w:val="22"/>
          <w:szCs w:val="22"/>
        </w:rPr>
        <w:t xml:space="preserve">Fabbri R, Porcu E, Marsella T, Rocchetta G, Venturoli S and C Flamigni (2001). Human oocyte cryopreservation: new </w:t>
      </w:r>
      <w:r w:rsidR="002146CE" w:rsidRPr="00E42395">
        <w:rPr>
          <w:rFonts w:ascii="Arial" w:hAnsi="Arial" w:cs="Arial"/>
          <w:sz w:val="22"/>
          <w:szCs w:val="22"/>
        </w:rPr>
        <w:t>perspectives</w:t>
      </w:r>
      <w:r w:rsidRPr="00E42395">
        <w:rPr>
          <w:rFonts w:ascii="Arial" w:hAnsi="Arial" w:cs="Arial"/>
          <w:sz w:val="22"/>
          <w:szCs w:val="22"/>
        </w:rPr>
        <w:t xml:space="preserve"> regarding oocyte survival. Human Reproduction; 16: 411-416.</w:t>
      </w:r>
    </w:p>
    <w:p w:rsidR="00E7319D" w:rsidRPr="00E42395" w:rsidRDefault="00E7319D">
      <w:pPr>
        <w:numPr>
          <w:ilvl w:val="0"/>
          <w:numId w:val="4"/>
        </w:numPr>
        <w:rPr>
          <w:rFonts w:ascii="Arial" w:hAnsi="Arial"/>
          <w:sz w:val="22"/>
        </w:rPr>
      </w:pPr>
      <w:r w:rsidRPr="00E42395">
        <w:rPr>
          <w:rFonts w:ascii="Arial" w:hAnsi="Arial"/>
          <w:sz w:val="22"/>
        </w:rPr>
        <w:t>FDA Tissue Banking Regulations. Human Cells, Tissues, and Cellular and Tissue Based Products. Federal Register 21 CFR 1271.</w:t>
      </w:r>
    </w:p>
    <w:p w:rsidR="00E7319D" w:rsidRPr="00E42395" w:rsidRDefault="00E7319D">
      <w:pPr>
        <w:pStyle w:val="BodyText2"/>
        <w:numPr>
          <w:ilvl w:val="0"/>
          <w:numId w:val="4"/>
        </w:numPr>
        <w:rPr>
          <w:rFonts w:ascii="Arial" w:hAnsi="Arial"/>
          <w:sz w:val="22"/>
        </w:rPr>
      </w:pPr>
      <w:r w:rsidRPr="00E42395">
        <w:rPr>
          <w:rFonts w:ascii="Arial" w:hAnsi="Arial"/>
          <w:i w:val="0"/>
          <w:sz w:val="22"/>
        </w:rPr>
        <w:t xml:space="preserve">Gook D., et al. (1994) Fertilization of human oocytes following cryopreservation: Normal karyotypes and absence of stray chromosomes. </w:t>
      </w:r>
      <w:r w:rsidRPr="00E42395">
        <w:rPr>
          <w:rFonts w:ascii="Arial" w:hAnsi="Arial"/>
          <w:sz w:val="22"/>
        </w:rPr>
        <w:t>Human Reproduction</w:t>
      </w:r>
      <w:r w:rsidRPr="00E42395">
        <w:rPr>
          <w:rFonts w:ascii="Arial" w:hAnsi="Arial"/>
          <w:i w:val="0"/>
          <w:sz w:val="22"/>
        </w:rPr>
        <w:t>; 9: 684-691</w:t>
      </w:r>
      <w:r w:rsidRPr="00E42395">
        <w:rPr>
          <w:rFonts w:ascii="Arial" w:hAnsi="Arial"/>
          <w:sz w:val="22"/>
        </w:rPr>
        <w:t>.</w:t>
      </w:r>
    </w:p>
    <w:p w:rsidR="00E7319D" w:rsidRPr="00E42395" w:rsidRDefault="00E7319D">
      <w:pPr>
        <w:numPr>
          <w:ilvl w:val="0"/>
          <w:numId w:val="4"/>
        </w:numPr>
        <w:rPr>
          <w:rFonts w:ascii="Arial" w:hAnsi="Arial"/>
          <w:sz w:val="22"/>
        </w:rPr>
      </w:pPr>
      <w:r w:rsidRPr="00E42395">
        <w:rPr>
          <w:rFonts w:ascii="Arial" w:hAnsi="Arial"/>
          <w:sz w:val="22"/>
        </w:rPr>
        <w:t xml:space="preserve">Gosden RG. (2005) Prospects for oocyte banking and in vitro maturation. </w:t>
      </w:r>
      <w:r w:rsidRPr="00E42395">
        <w:rPr>
          <w:rFonts w:ascii="Arial" w:hAnsi="Arial"/>
          <w:i/>
          <w:sz w:val="22"/>
        </w:rPr>
        <w:t>Journal of the National Cancer Institute Monograph</w:t>
      </w:r>
      <w:r w:rsidRPr="00E42395">
        <w:rPr>
          <w:rFonts w:ascii="Arial" w:hAnsi="Arial"/>
          <w:sz w:val="22"/>
        </w:rPr>
        <w:t>; 34: 60-63.</w:t>
      </w:r>
    </w:p>
    <w:p w:rsidR="00C844FF" w:rsidRPr="00E42395" w:rsidRDefault="00C844FF" w:rsidP="0089081A">
      <w:pPr>
        <w:numPr>
          <w:ilvl w:val="0"/>
          <w:numId w:val="4"/>
        </w:numPr>
        <w:rPr>
          <w:rFonts w:ascii="Arial" w:hAnsi="Arial"/>
          <w:sz w:val="22"/>
        </w:rPr>
      </w:pPr>
      <w:r w:rsidRPr="00E42395">
        <w:rPr>
          <w:rFonts w:ascii="Arial" w:hAnsi="Arial"/>
          <w:sz w:val="22"/>
        </w:rPr>
        <w:t>Gosden RG, Baird D, Wade J and R. Webb</w:t>
      </w:r>
      <w:r w:rsidR="00E752EE" w:rsidRPr="00E42395">
        <w:rPr>
          <w:rFonts w:ascii="Arial" w:hAnsi="Arial"/>
          <w:sz w:val="22"/>
        </w:rPr>
        <w:t xml:space="preserve"> (1994)</w:t>
      </w:r>
      <w:r w:rsidRPr="00E42395">
        <w:rPr>
          <w:rFonts w:ascii="Arial" w:hAnsi="Arial"/>
          <w:sz w:val="22"/>
        </w:rPr>
        <w:t>. Restoration of fertility to oophorectomized sheep by ovarian autografts stored at -196 C. Human Reproduction 9: 597-603.</w:t>
      </w:r>
    </w:p>
    <w:p w:rsidR="00834467" w:rsidRPr="00E42395" w:rsidRDefault="00E7319D" w:rsidP="0089081A">
      <w:pPr>
        <w:pStyle w:val="BodyText2"/>
        <w:numPr>
          <w:ilvl w:val="0"/>
          <w:numId w:val="4"/>
        </w:numPr>
        <w:rPr>
          <w:rFonts w:ascii="Arial" w:hAnsi="Arial" w:cs="Arial"/>
          <w:i w:val="0"/>
          <w:sz w:val="22"/>
          <w:szCs w:val="22"/>
        </w:rPr>
      </w:pPr>
      <w:r w:rsidRPr="00E42395">
        <w:rPr>
          <w:rFonts w:ascii="Arial" w:hAnsi="Arial"/>
          <w:i w:val="0"/>
          <w:sz w:val="22"/>
        </w:rPr>
        <w:t xml:space="preserve">Johnson M and S Pickering. (1987) The effect of dimethylsulphoxide on the microtubular system of the mouse oocyte. </w:t>
      </w:r>
      <w:r w:rsidRPr="00E42395">
        <w:rPr>
          <w:rFonts w:ascii="Arial" w:hAnsi="Arial"/>
          <w:sz w:val="22"/>
        </w:rPr>
        <w:t>Development</w:t>
      </w:r>
      <w:r w:rsidRPr="00E42395">
        <w:rPr>
          <w:rFonts w:ascii="Arial" w:hAnsi="Arial"/>
          <w:i w:val="0"/>
          <w:sz w:val="22"/>
        </w:rPr>
        <w:t>; 100: 313-324.</w:t>
      </w:r>
    </w:p>
    <w:p w:rsidR="00E752EE" w:rsidRPr="00E42395" w:rsidRDefault="00E752EE" w:rsidP="0089081A">
      <w:pPr>
        <w:pStyle w:val="BodyText2"/>
        <w:numPr>
          <w:ilvl w:val="0"/>
          <w:numId w:val="4"/>
        </w:numPr>
        <w:rPr>
          <w:rFonts w:ascii="Arial" w:hAnsi="Arial" w:cs="Arial"/>
          <w:i w:val="0"/>
          <w:sz w:val="22"/>
          <w:szCs w:val="22"/>
        </w:rPr>
      </w:pPr>
      <w:r w:rsidRPr="00E42395">
        <w:rPr>
          <w:rFonts w:ascii="Arial" w:hAnsi="Arial" w:cs="Arial"/>
          <w:i w:val="0"/>
          <w:spacing w:val="-3"/>
          <w:sz w:val="22"/>
          <w:szCs w:val="22"/>
        </w:rPr>
        <w:t xml:space="preserve">Harp R, Leibach J, Black J, Keldahl C. and A Karow </w:t>
      </w:r>
      <w:r w:rsidR="008139CA" w:rsidRPr="00E42395">
        <w:rPr>
          <w:rFonts w:ascii="Arial" w:hAnsi="Arial" w:cs="Arial"/>
          <w:spacing w:val="-3"/>
          <w:sz w:val="22"/>
          <w:szCs w:val="22"/>
        </w:rPr>
        <w:t>(1994).</w:t>
      </w:r>
      <w:r w:rsidRPr="00E42395">
        <w:rPr>
          <w:rFonts w:ascii="Arial" w:hAnsi="Arial" w:cs="Arial"/>
          <w:i w:val="0"/>
          <w:spacing w:val="-3"/>
          <w:sz w:val="22"/>
          <w:szCs w:val="22"/>
        </w:rPr>
        <w:t>Cryopreservation of Murine Ovarian Tissue</w:t>
      </w:r>
      <w:r w:rsidR="008139CA" w:rsidRPr="00E42395">
        <w:rPr>
          <w:rFonts w:ascii="Arial" w:hAnsi="Arial" w:cs="Arial"/>
          <w:i w:val="0"/>
          <w:spacing w:val="-3"/>
          <w:sz w:val="22"/>
          <w:szCs w:val="22"/>
        </w:rPr>
        <w:t>.</w:t>
      </w:r>
      <w:r w:rsidRPr="00E42395">
        <w:rPr>
          <w:rFonts w:ascii="Arial" w:hAnsi="Arial" w:cs="Arial"/>
          <w:spacing w:val="-3"/>
          <w:sz w:val="22"/>
          <w:szCs w:val="22"/>
        </w:rPr>
        <w:t xml:space="preserve"> </w:t>
      </w:r>
      <w:r w:rsidRPr="00E42395">
        <w:rPr>
          <w:rFonts w:ascii="Arial" w:hAnsi="Arial" w:cs="Arial"/>
          <w:i w:val="0"/>
          <w:spacing w:val="-3"/>
          <w:sz w:val="22"/>
          <w:szCs w:val="22"/>
        </w:rPr>
        <w:t>Cryobiology</w:t>
      </w:r>
      <w:r w:rsidR="008139CA" w:rsidRPr="00E42395">
        <w:rPr>
          <w:rFonts w:ascii="Arial" w:hAnsi="Arial" w:cs="Arial"/>
          <w:i w:val="0"/>
          <w:spacing w:val="-3"/>
          <w:sz w:val="22"/>
          <w:szCs w:val="22"/>
        </w:rPr>
        <w:t>;</w:t>
      </w:r>
      <w:r w:rsidRPr="00E42395">
        <w:rPr>
          <w:rFonts w:ascii="Arial" w:hAnsi="Arial" w:cs="Arial"/>
          <w:i w:val="0"/>
          <w:spacing w:val="-3"/>
          <w:sz w:val="22"/>
          <w:szCs w:val="22"/>
        </w:rPr>
        <w:t xml:space="preserve"> 31</w:t>
      </w:r>
      <w:r w:rsidR="008139CA" w:rsidRPr="00E42395">
        <w:rPr>
          <w:rFonts w:ascii="Arial" w:hAnsi="Arial" w:cs="Arial"/>
          <w:i w:val="0"/>
          <w:spacing w:val="-3"/>
          <w:sz w:val="22"/>
          <w:szCs w:val="22"/>
        </w:rPr>
        <w:t>:</w:t>
      </w:r>
      <w:r w:rsidR="008139CA" w:rsidRPr="00E42395">
        <w:rPr>
          <w:rFonts w:ascii="Arial" w:hAnsi="Arial" w:cs="Arial"/>
          <w:spacing w:val="-3"/>
          <w:sz w:val="22"/>
          <w:szCs w:val="22"/>
        </w:rPr>
        <w:t xml:space="preserve"> 336-34.</w:t>
      </w:r>
      <w:r w:rsidRPr="00E42395">
        <w:rPr>
          <w:rFonts w:ascii="Arial" w:hAnsi="Arial" w:cs="Arial"/>
          <w:spacing w:val="-3"/>
          <w:sz w:val="22"/>
          <w:szCs w:val="22"/>
        </w:rPr>
        <w:t xml:space="preserve"> </w:t>
      </w:r>
    </w:p>
    <w:p w:rsidR="00E7319D" w:rsidRPr="00E42395" w:rsidRDefault="00E7319D" w:rsidP="0089081A">
      <w:pPr>
        <w:numPr>
          <w:ilvl w:val="0"/>
          <w:numId w:val="4"/>
        </w:numPr>
        <w:tabs>
          <w:tab w:val="left" w:pos="0"/>
        </w:tabs>
        <w:suppressAutoHyphens/>
        <w:rPr>
          <w:rFonts w:ascii="Arial" w:hAnsi="Arial"/>
          <w:sz w:val="22"/>
        </w:rPr>
      </w:pPr>
      <w:r w:rsidRPr="00E42395">
        <w:rPr>
          <w:rFonts w:ascii="Arial" w:hAnsi="Arial"/>
          <w:sz w:val="22"/>
        </w:rPr>
        <w:t xml:space="preserve">Kola I, Kirby C, Shaw J, Davey A, </w:t>
      </w:r>
      <w:r w:rsidR="00781D15" w:rsidRPr="00E42395">
        <w:rPr>
          <w:rFonts w:ascii="Arial" w:hAnsi="Arial"/>
          <w:sz w:val="22"/>
        </w:rPr>
        <w:t>and Trounson</w:t>
      </w:r>
      <w:r w:rsidRPr="00E42395">
        <w:rPr>
          <w:rFonts w:ascii="Arial" w:hAnsi="Arial"/>
          <w:sz w:val="22"/>
        </w:rPr>
        <w:t xml:space="preserve"> A. (1988) Vitrification of mouse oocytes results in aneuploid zygotes and malformed fetuses.</w:t>
      </w:r>
      <w:r w:rsidRPr="00E42395">
        <w:rPr>
          <w:rFonts w:ascii="Arial" w:hAnsi="Arial"/>
          <w:i/>
          <w:sz w:val="22"/>
        </w:rPr>
        <w:t xml:space="preserve"> Teratology;</w:t>
      </w:r>
      <w:r w:rsidRPr="00E42395">
        <w:rPr>
          <w:rFonts w:ascii="Arial" w:hAnsi="Arial"/>
          <w:sz w:val="22"/>
        </w:rPr>
        <w:t xml:space="preserve"> 38: 467-74.</w:t>
      </w:r>
    </w:p>
    <w:p w:rsidR="00E7319D" w:rsidRPr="00E42395" w:rsidRDefault="00E7319D" w:rsidP="0089081A">
      <w:pPr>
        <w:numPr>
          <w:ilvl w:val="0"/>
          <w:numId w:val="4"/>
        </w:numPr>
        <w:rPr>
          <w:rFonts w:ascii="Arial" w:hAnsi="Arial"/>
          <w:sz w:val="22"/>
        </w:rPr>
      </w:pPr>
      <w:r w:rsidRPr="00E42395">
        <w:rPr>
          <w:rFonts w:ascii="Arial" w:hAnsi="Arial"/>
          <w:sz w:val="22"/>
          <w:lang w:val="de-DE"/>
        </w:rPr>
        <w:lastRenderedPageBreak/>
        <w:t xml:space="preserve">Larsen EC, Muller J, Schmiegelow K, Rechnitzer C, Andersen AN. </w:t>
      </w:r>
      <w:r w:rsidRPr="00E42395">
        <w:rPr>
          <w:rFonts w:ascii="Arial" w:hAnsi="Arial"/>
          <w:sz w:val="22"/>
        </w:rPr>
        <w:t xml:space="preserve">(2003) Reduced ovarian function in long-term survivors of radiation- and chemotherapy-treated childhood cancer. </w:t>
      </w:r>
      <w:r w:rsidRPr="00E42395">
        <w:rPr>
          <w:rFonts w:ascii="Arial" w:hAnsi="Arial"/>
          <w:i/>
          <w:sz w:val="22"/>
        </w:rPr>
        <w:t>The Journal of Clinical Endocrinology &amp; Metabolism</w:t>
      </w:r>
      <w:r w:rsidRPr="00E42395">
        <w:rPr>
          <w:rFonts w:ascii="Arial" w:hAnsi="Arial"/>
          <w:sz w:val="22"/>
        </w:rPr>
        <w:t>; 88: 5307-5314.</w:t>
      </w:r>
    </w:p>
    <w:p w:rsidR="00CF3A89" w:rsidRPr="00E42395" w:rsidRDefault="00CF3A89" w:rsidP="0089081A">
      <w:pPr>
        <w:numPr>
          <w:ilvl w:val="0"/>
          <w:numId w:val="29"/>
        </w:numPr>
        <w:autoSpaceDE w:val="0"/>
        <w:autoSpaceDN w:val="0"/>
        <w:adjustRightInd w:val="0"/>
        <w:rPr>
          <w:rFonts w:ascii="Arial" w:eastAsia="Times New Roman" w:hAnsi="Arial" w:cs="Arial"/>
          <w:sz w:val="22"/>
          <w:szCs w:val="22"/>
        </w:rPr>
      </w:pPr>
      <w:r w:rsidRPr="00E42395">
        <w:rPr>
          <w:rFonts w:ascii="Arial" w:hAnsi="Arial"/>
          <w:sz w:val="22"/>
        </w:rPr>
        <w:t xml:space="preserve">Kuwayama M, </w:t>
      </w:r>
      <w:r w:rsidRPr="00E42395">
        <w:rPr>
          <w:rFonts w:ascii="Arial" w:eastAsia="Times New Roman" w:hAnsi="Arial" w:cs="Arial"/>
          <w:sz w:val="22"/>
          <w:szCs w:val="22"/>
        </w:rPr>
        <w:t>Highly efficient vitrification for cryopreservation of human</w:t>
      </w:r>
    </w:p>
    <w:p w:rsidR="00CF3A89" w:rsidRPr="00E42395" w:rsidRDefault="00CF3A89" w:rsidP="0089081A">
      <w:pPr>
        <w:ind w:left="720"/>
        <w:rPr>
          <w:rFonts w:ascii="Arial" w:hAnsi="Arial"/>
          <w:sz w:val="22"/>
        </w:rPr>
      </w:pPr>
      <w:r w:rsidRPr="00E42395">
        <w:rPr>
          <w:rFonts w:ascii="Arial" w:eastAsia="Times New Roman" w:hAnsi="Arial" w:cs="Arial"/>
          <w:sz w:val="22"/>
          <w:szCs w:val="22"/>
        </w:rPr>
        <w:t>oocytes and embryos: The Cryotop method. Theriogenology 67:73-80, 2007.</w:t>
      </w:r>
    </w:p>
    <w:p w:rsidR="00E7319D" w:rsidRPr="00E42395" w:rsidRDefault="00E7319D" w:rsidP="0089081A">
      <w:pPr>
        <w:pStyle w:val="BodyText2"/>
        <w:numPr>
          <w:ilvl w:val="0"/>
          <w:numId w:val="4"/>
        </w:numPr>
        <w:rPr>
          <w:rFonts w:ascii="Arial" w:hAnsi="Arial"/>
          <w:sz w:val="22"/>
        </w:rPr>
      </w:pPr>
      <w:r w:rsidRPr="00E42395">
        <w:rPr>
          <w:rFonts w:ascii="Arial" w:hAnsi="Arial"/>
          <w:i w:val="0"/>
          <w:sz w:val="22"/>
        </w:rPr>
        <w:t xml:space="preserve">Marina F and S Marina. (2003) Comments on oocyte cryopreservation. </w:t>
      </w:r>
      <w:r w:rsidRPr="00E42395">
        <w:rPr>
          <w:rFonts w:ascii="Arial" w:hAnsi="Arial"/>
          <w:sz w:val="22"/>
        </w:rPr>
        <w:t>Reproductive BioMedicine Online; 6: 401-402.</w:t>
      </w:r>
    </w:p>
    <w:p w:rsidR="004C424C" w:rsidRPr="00E42395" w:rsidRDefault="004C424C" w:rsidP="0089081A">
      <w:pPr>
        <w:pStyle w:val="BodyText2"/>
        <w:numPr>
          <w:ilvl w:val="0"/>
          <w:numId w:val="4"/>
        </w:numPr>
        <w:rPr>
          <w:rFonts w:ascii="Arial" w:hAnsi="Arial"/>
          <w:i w:val="0"/>
          <w:sz w:val="22"/>
        </w:rPr>
      </w:pPr>
      <w:r w:rsidRPr="00E42395">
        <w:rPr>
          <w:rFonts w:ascii="Arial" w:hAnsi="Arial"/>
          <w:i w:val="0"/>
          <w:sz w:val="22"/>
        </w:rPr>
        <w:t xml:space="preserve">Lee S, Shover L, Partridge A, Patrizio P, Wallace H, Hagerty K, Beck L, Brennan L and K Oktay. </w:t>
      </w:r>
      <w:r w:rsidR="00347C62" w:rsidRPr="00E42395">
        <w:rPr>
          <w:rFonts w:ascii="Arial" w:hAnsi="Arial"/>
          <w:i w:val="0"/>
          <w:sz w:val="22"/>
        </w:rPr>
        <w:t>American Society of Clinical Oncology Recommendations on Fertility Preservation in Cancer Patients. Journal of Clinical Oncology 24: 2917-2931, 2006.</w:t>
      </w:r>
    </w:p>
    <w:p w:rsidR="00E7319D" w:rsidRPr="00E42395" w:rsidRDefault="00E7319D" w:rsidP="0089081A">
      <w:pPr>
        <w:numPr>
          <w:ilvl w:val="0"/>
          <w:numId w:val="4"/>
        </w:numPr>
        <w:tabs>
          <w:tab w:val="left" w:pos="0"/>
        </w:tabs>
        <w:suppressAutoHyphens/>
        <w:rPr>
          <w:rFonts w:ascii="Arial" w:hAnsi="Arial"/>
          <w:spacing w:val="-3"/>
          <w:sz w:val="22"/>
        </w:rPr>
      </w:pPr>
      <w:r w:rsidRPr="00E42395">
        <w:rPr>
          <w:rFonts w:ascii="Arial" w:hAnsi="Arial"/>
          <w:sz w:val="22"/>
        </w:rPr>
        <w:t xml:space="preserve">Mattison DR, Plowchalk DR, Meadows MJ, al-Juburi AZ, Gandy J, &amp; Malek A. (1990) Reproductive toxicity: Male and female reproductive systems as targets for chemical injury. </w:t>
      </w:r>
      <w:r w:rsidRPr="00E42395">
        <w:rPr>
          <w:rFonts w:ascii="Arial" w:hAnsi="Arial"/>
          <w:i/>
          <w:sz w:val="22"/>
        </w:rPr>
        <w:t>Medical Clinics of North America</w:t>
      </w:r>
      <w:r w:rsidRPr="00E42395">
        <w:rPr>
          <w:rFonts w:ascii="Arial" w:hAnsi="Arial"/>
          <w:sz w:val="22"/>
        </w:rPr>
        <w:t>; 74: 391-411.</w:t>
      </w:r>
    </w:p>
    <w:p w:rsidR="00E7319D" w:rsidRPr="00E42395" w:rsidRDefault="00E7319D" w:rsidP="0089081A">
      <w:pPr>
        <w:numPr>
          <w:ilvl w:val="0"/>
          <w:numId w:val="4"/>
        </w:numPr>
        <w:rPr>
          <w:rFonts w:ascii="Arial" w:hAnsi="Arial"/>
          <w:sz w:val="22"/>
        </w:rPr>
      </w:pPr>
      <w:r w:rsidRPr="00E42395">
        <w:rPr>
          <w:rFonts w:ascii="Arial" w:hAnsi="Arial"/>
          <w:sz w:val="22"/>
        </w:rPr>
        <w:t xml:space="preserve">Meirow D, Nugent D. (2001) The effects of radiotherapy and chemotherapy on female reproduction. </w:t>
      </w:r>
      <w:r w:rsidR="00781D15" w:rsidRPr="00E42395">
        <w:rPr>
          <w:rFonts w:ascii="Arial" w:hAnsi="Arial"/>
          <w:i/>
          <w:sz w:val="22"/>
        </w:rPr>
        <w:t>Human Reproduction</w:t>
      </w:r>
      <w:r w:rsidRPr="00E42395">
        <w:rPr>
          <w:rFonts w:ascii="Arial" w:hAnsi="Arial"/>
          <w:i/>
          <w:sz w:val="22"/>
        </w:rPr>
        <w:t xml:space="preserve"> Update</w:t>
      </w:r>
      <w:r w:rsidRPr="00E42395">
        <w:rPr>
          <w:rFonts w:ascii="Arial" w:hAnsi="Arial"/>
          <w:sz w:val="22"/>
        </w:rPr>
        <w:t>; 7(6): 535-43.</w:t>
      </w:r>
    </w:p>
    <w:p w:rsidR="00E7319D" w:rsidRPr="00E42395" w:rsidRDefault="00E7319D">
      <w:pPr>
        <w:numPr>
          <w:ilvl w:val="0"/>
          <w:numId w:val="4"/>
        </w:numPr>
        <w:rPr>
          <w:rFonts w:ascii="Arial" w:hAnsi="Arial"/>
          <w:sz w:val="22"/>
        </w:rPr>
      </w:pPr>
      <w:r w:rsidRPr="00E42395">
        <w:rPr>
          <w:rFonts w:ascii="Arial" w:hAnsi="Arial"/>
          <w:sz w:val="22"/>
          <w:lang w:val="da-DK"/>
        </w:rPr>
        <w:t xml:space="preserve">Meirow D, Levron J, Eldar-Geva T, et al. </w:t>
      </w:r>
      <w:r w:rsidRPr="00E42395">
        <w:rPr>
          <w:rFonts w:ascii="Arial" w:hAnsi="Arial"/>
          <w:sz w:val="22"/>
        </w:rPr>
        <w:t xml:space="preserve">(2005) Pregnancy after transplantation of cryopreserved ovarian tissue in a patient with ovarian failure after chemotherapy. </w:t>
      </w:r>
      <w:r w:rsidRPr="00E42395">
        <w:rPr>
          <w:rFonts w:ascii="Arial" w:hAnsi="Arial"/>
          <w:i/>
          <w:sz w:val="22"/>
        </w:rPr>
        <w:t>New England Journal of Medicine</w:t>
      </w:r>
      <w:r w:rsidRPr="00E42395">
        <w:rPr>
          <w:rFonts w:ascii="Arial" w:hAnsi="Arial"/>
          <w:sz w:val="22"/>
        </w:rPr>
        <w:t>; 353: 318-321.</w:t>
      </w:r>
    </w:p>
    <w:p w:rsidR="002D17D8" w:rsidRPr="00E42395" w:rsidRDefault="002D17D8" w:rsidP="002D17D8">
      <w:pPr>
        <w:numPr>
          <w:ilvl w:val="0"/>
          <w:numId w:val="4"/>
        </w:numPr>
        <w:rPr>
          <w:rFonts w:ascii="Arial" w:hAnsi="Arial" w:cs="Arial"/>
          <w:sz w:val="22"/>
          <w:szCs w:val="22"/>
        </w:rPr>
      </w:pPr>
      <w:r w:rsidRPr="00E42395">
        <w:rPr>
          <w:rFonts w:ascii="Arial" w:hAnsi="Arial" w:cs="Arial"/>
          <w:sz w:val="22"/>
          <w:szCs w:val="22"/>
        </w:rPr>
        <w:t>Meirow D, Levron J, Eldar-Geva, T., Hardan I, Fridman E, Yemini Z and Dor J (2007).  Monitoring the ovaries after autotransplantation of the cryopreserved ovarian tissue: endocrine studies, in vitro fertilization cycles, and live birth. Fertil Steril; 87: 7-15.</w:t>
      </w:r>
    </w:p>
    <w:p w:rsidR="00E7319D" w:rsidRPr="00E42395" w:rsidRDefault="00E7319D">
      <w:pPr>
        <w:numPr>
          <w:ilvl w:val="0"/>
          <w:numId w:val="4"/>
        </w:numPr>
        <w:rPr>
          <w:rFonts w:ascii="Arial" w:hAnsi="Arial"/>
          <w:sz w:val="22"/>
        </w:rPr>
      </w:pPr>
      <w:r w:rsidRPr="00E42395">
        <w:rPr>
          <w:rFonts w:ascii="Arial" w:hAnsi="Arial"/>
          <w:sz w:val="22"/>
        </w:rPr>
        <w:t xml:space="preserve">Nieman CL, Kazer R, Brannigan RE, Zoloth LS, Chase-Lansdale L, Kinahan K, Dilley KJ, Roberts D, Shea LD, Woodruff TK. (2006) Cancer survivors and infertility:  A review of a new problem and novel answers. </w:t>
      </w:r>
      <w:r w:rsidRPr="00E42395">
        <w:rPr>
          <w:rFonts w:ascii="Arial" w:hAnsi="Arial"/>
          <w:i/>
          <w:sz w:val="22"/>
        </w:rPr>
        <w:t>Journal of Supportive Oncology</w:t>
      </w:r>
      <w:r w:rsidRPr="00E42395">
        <w:rPr>
          <w:rFonts w:ascii="Arial" w:hAnsi="Arial"/>
          <w:sz w:val="22"/>
        </w:rPr>
        <w:t>; 4: 171-178.</w:t>
      </w:r>
    </w:p>
    <w:p w:rsidR="00E7319D" w:rsidRPr="00E42395" w:rsidRDefault="00E7319D">
      <w:pPr>
        <w:pStyle w:val="PlainText"/>
        <w:numPr>
          <w:ilvl w:val="0"/>
          <w:numId w:val="4"/>
        </w:numPr>
        <w:rPr>
          <w:rFonts w:ascii="Arial" w:hAnsi="Arial"/>
          <w:spacing w:val="-3"/>
          <w:sz w:val="22"/>
        </w:rPr>
      </w:pPr>
      <w:r w:rsidRPr="00E42395">
        <w:rPr>
          <w:rFonts w:ascii="Arial" w:hAnsi="Arial"/>
          <w:spacing w:val="-3"/>
          <w:sz w:val="22"/>
        </w:rPr>
        <w:t>Oktay K, Nugent D, Newton H, Salha O, Chatterjee P, Gosden R. (1997) Isolation and characterization of primordial follicles from fresh and cryopreserved human ovarian tissue. Fertility and Sterility 6: 481-486.</w:t>
      </w:r>
    </w:p>
    <w:p w:rsidR="00E7319D" w:rsidRPr="00E42395" w:rsidRDefault="00E7319D">
      <w:pPr>
        <w:pStyle w:val="PlainText"/>
        <w:numPr>
          <w:ilvl w:val="0"/>
          <w:numId w:val="4"/>
        </w:numPr>
        <w:rPr>
          <w:rFonts w:ascii="Arial" w:hAnsi="Arial"/>
          <w:spacing w:val="-3"/>
          <w:sz w:val="22"/>
        </w:rPr>
      </w:pPr>
      <w:r w:rsidRPr="00E42395">
        <w:rPr>
          <w:rFonts w:ascii="Arial" w:hAnsi="Arial"/>
          <w:sz w:val="22"/>
        </w:rPr>
        <w:t xml:space="preserve">Oktay K, Newton H,  Mullan J,  Gosden RG. (1998) </w:t>
      </w:r>
      <w:r w:rsidRPr="00E42395">
        <w:rPr>
          <w:rFonts w:ascii="Arial" w:hAnsi="Arial"/>
          <w:color w:val="000000"/>
          <w:sz w:val="22"/>
        </w:rPr>
        <w:t xml:space="preserve">Development of human primordial follicles to antral stages in SCID/hpg mice stimulated with follicle stimulating hormone. </w:t>
      </w:r>
      <w:r w:rsidRPr="00E42395">
        <w:rPr>
          <w:rFonts w:ascii="Arial" w:hAnsi="Arial"/>
          <w:i/>
          <w:sz w:val="22"/>
        </w:rPr>
        <w:t>Human Reproduction</w:t>
      </w:r>
      <w:r w:rsidRPr="00E42395">
        <w:rPr>
          <w:rFonts w:ascii="Arial" w:hAnsi="Arial"/>
          <w:sz w:val="22"/>
        </w:rPr>
        <w:t>; 13(5):1133-8.</w:t>
      </w:r>
    </w:p>
    <w:p w:rsidR="00E7319D" w:rsidRPr="00E42395" w:rsidRDefault="00E7319D">
      <w:pPr>
        <w:numPr>
          <w:ilvl w:val="0"/>
          <w:numId w:val="4"/>
        </w:numPr>
        <w:rPr>
          <w:rFonts w:ascii="Arial" w:hAnsi="Arial"/>
          <w:sz w:val="22"/>
        </w:rPr>
      </w:pPr>
      <w:r w:rsidRPr="00E42395">
        <w:rPr>
          <w:rFonts w:ascii="Arial" w:hAnsi="Arial"/>
          <w:sz w:val="22"/>
          <w:lang w:val="da-DK"/>
        </w:rPr>
        <w:t xml:space="preserve">Oktay K, Buyuk E, Veeck L, et al. </w:t>
      </w:r>
      <w:r w:rsidRPr="00E42395">
        <w:rPr>
          <w:rFonts w:ascii="Arial" w:hAnsi="Arial"/>
          <w:sz w:val="22"/>
        </w:rPr>
        <w:t xml:space="preserve">(2004) Embryo development after heterotopic transplantation of cryopreserved ovarian tissue. </w:t>
      </w:r>
      <w:r w:rsidRPr="00E42395">
        <w:rPr>
          <w:rFonts w:ascii="Arial" w:hAnsi="Arial"/>
          <w:i/>
          <w:sz w:val="22"/>
        </w:rPr>
        <w:t>Lancet</w:t>
      </w:r>
      <w:r w:rsidRPr="00E42395">
        <w:rPr>
          <w:rFonts w:ascii="Arial" w:hAnsi="Arial"/>
          <w:sz w:val="22"/>
        </w:rPr>
        <w:t>; 363: 837-840.</w:t>
      </w:r>
    </w:p>
    <w:p w:rsidR="00E7319D" w:rsidRPr="00E42395" w:rsidRDefault="00E7319D">
      <w:pPr>
        <w:numPr>
          <w:ilvl w:val="0"/>
          <w:numId w:val="4"/>
        </w:numPr>
        <w:rPr>
          <w:rFonts w:ascii="Arial" w:hAnsi="Arial"/>
          <w:sz w:val="22"/>
        </w:rPr>
      </w:pPr>
      <w:r w:rsidRPr="00E42395">
        <w:rPr>
          <w:rFonts w:ascii="Arial" w:hAnsi="Arial"/>
          <w:sz w:val="22"/>
        </w:rPr>
        <w:t xml:space="preserve">Patrizio P, Butts S, Caplan A. (2005) Ovarian tissue preservation and future fertility:  Emerging technologies and ethical considerations. </w:t>
      </w:r>
      <w:r w:rsidRPr="00E42395">
        <w:rPr>
          <w:rFonts w:ascii="Arial" w:hAnsi="Arial"/>
          <w:i/>
          <w:sz w:val="22"/>
        </w:rPr>
        <w:t>Journal of the National Cancer Institute Monograph</w:t>
      </w:r>
      <w:r w:rsidRPr="00E42395">
        <w:rPr>
          <w:rFonts w:ascii="Arial" w:hAnsi="Arial"/>
          <w:sz w:val="22"/>
        </w:rPr>
        <w:t>; 34: 107-110.</w:t>
      </w:r>
    </w:p>
    <w:p w:rsidR="00AB145F" w:rsidRPr="00E42395" w:rsidRDefault="00AB145F" w:rsidP="00AB145F">
      <w:pPr>
        <w:numPr>
          <w:ilvl w:val="0"/>
          <w:numId w:val="4"/>
        </w:numPr>
        <w:rPr>
          <w:rFonts w:ascii="Arial" w:hAnsi="Arial" w:cs="Arial"/>
          <w:sz w:val="22"/>
          <w:szCs w:val="22"/>
        </w:rPr>
      </w:pPr>
      <w:r w:rsidRPr="00E42395">
        <w:rPr>
          <w:rFonts w:ascii="Arial" w:hAnsi="Arial" w:cs="Arial"/>
          <w:sz w:val="22"/>
          <w:szCs w:val="22"/>
        </w:rPr>
        <w:t>Paynter S, Borini A, Bianchi V, DeSantis L, Flamigni C and G Coticchio(2005). Volume changes of mature human oocytes on exposure to cryoprotectant solutions used in slow cooling procedures. Human Reproduction; 20: 1194-1199.</w:t>
      </w:r>
    </w:p>
    <w:p w:rsidR="00E7319D" w:rsidRPr="00E42395" w:rsidRDefault="00E7319D">
      <w:pPr>
        <w:numPr>
          <w:ilvl w:val="0"/>
          <w:numId w:val="4"/>
        </w:numPr>
        <w:tabs>
          <w:tab w:val="left" w:pos="0"/>
        </w:tabs>
        <w:suppressAutoHyphens/>
        <w:rPr>
          <w:rFonts w:ascii="Arial" w:hAnsi="Arial"/>
          <w:spacing w:val="-3"/>
          <w:sz w:val="22"/>
        </w:rPr>
      </w:pPr>
      <w:r w:rsidRPr="00E42395">
        <w:rPr>
          <w:rFonts w:ascii="Arial" w:hAnsi="Arial"/>
          <w:spacing w:val="-3"/>
          <w:sz w:val="22"/>
        </w:rPr>
        <w:t xml:space="preserve">Peters, H &amp; McNatty, KP. (1980) </w:t>
      </w:r>
      <w:r w:rsidRPr="00E42395">
        <w:rPr>
          <w:rFonts w:ascii="Arial" w:hAnsi="Arial"/>
          <w:i/>
          <w:spacing w:val="-3"/>
          <w:sz w:val="22"/>
        </w:rPr>
        <w:t>The Ovary</w:t>
      </w:r>
      <w:r w:rsidRPr="00E42395">
        <w:rPr>
          <w:rFonts w:ascii="Arial" w:hAnsi="Arial"/>
          <w:spacing w:val="-3"/>
          <w:sz w:val="22"/>
        </w:rPr>
        <w:t>. University of California Press, LA, California.</w:t>
      </w:r>
    </w:p>
    <w:p w:rsidR="00E7319D" w:rsidRPr="00E42395" w:rsidRDefault="00E7319D">
      <w:pPr>
        <w:numPr>
          <w:ilvl w:val="0"/>
          <w:numId w:val="4"/>
        </w:numPr>
        <w:rPr>
          <w:rFonts w:ascii="Arial" w:hAnsi="Arial"/>
          <w:sz w:val="22"/>
        </w:rPr>
      </w:pPr>
      <w:r w:rsidRPr="00E42395">
        <w:rPr>
          <w:rFonts w:ascii="Arial" w:hAnsi="Arial"/>
          <w:sz w:val="22"/>
        </w:rPr>
        <w:t xml:space="preserve">Porcu E et al. (1999) Cycles of human oocyte cryopreservation and intracytoplasmic sperm injection: Results of 112 cycles. </w:t>
      </w:r>
      <w:r w:rsidRPr="00E42395">
        <w:rPr>
          <w:rFonts w:ascii="Arial" w:hAnsi="Arial"/>
          <w:i/>
          <w:sz w:val="22"/>
        </w:rPr>
        <w:t>Fertility and Sterility</w:t>
      </w:r>
      <w:r w:rsidRPr="00E42395">
        <w:rPr>
          <w:rFonts w:ascii="Arial" w:hAnsi="Arial"/>
          <w:sz w:val="22"/>
        </w:rPr>
        <w:t>; 72: S2.</w:t>
      </w:r>
    </w:p>
    <w:p w:rsidR="00E7319D" w:rsidRPr="00E42395" w:rsidRDefault="00E7319D">
      <w:pPr>
        <w:numPr>
          <w:ilvl w:val="0"/>
          <w:numId w:val="4"/>
        </w:numPr>
        <w:tabs>
          <w:tab w:val="left" w:pos="0"/>
        </w:tabs>
        <w:suppressAutoHyphens/>
        <w:rPr>
          <w:rFonts w:ascii="Arial" w:hAnsi="Arial"/>
          <w:spacing w:val="-3"/>
          <w:sz w:val="22"/>
        </w:rPr>
      </w:pPr>
      <w:r w:rsidRPr="00E42395">
        <w:rPr>
          <w:rFonts w:ascii="Arial" w:hAnsi="Arial"/>
          <w:spacing w:val="-3"/>
          <w:sz w:val="22"/>
        </w:rPr>
        <w:t xml:space="preserve">Roy, SK &amp; Greenwald, GS. (1989) </w:t>
      </w:r>
      <w:r w:rsidRPr="00E42395">
        <w:rPr>
          <w:rFonts w:ascii="Arial" w:hAnsi="Arial"/>
          <w:sz w:val="22"/>
        </w:rPr>
        <w:t>Hormonal requirements for the growth and differentiation of hamster preantral follicles in long-term culture.</w:t>
      </w:r>
      <w:r w:rsidRPr="00E42395">
        <w:rPr>
          <w:rFonts w:ascii="Arial" w:hAnsi="Arial"/>
          <w:i/>
          <w:spacing w:val="-3"/>
          <w:sz w:val="22"/>
        </w:rPr>
        <w:t xml:space="preserve"> Journal of  Reproduction and Fertility; </w:t>
      </w:r>
      <w:r w:rsidRPr="00E42395">
        <w:rPr>
          <w:rFonts w:ascii="Arial" w:hAnsi="Arial"/>
          <w:spacing w:val="-3"/>
          <w:sz w:val="22"/>
        </w:rPr>
        <w:t>87:103-14.</w:t>
      </w:r>
    </w:p>
    <w:p w:rsidR="00E7319D" w:rsidRPr="00E42395" w:rsidRDefault="00E7319D">
      <w:pPr>
        <w:numPr>
          <w:ilvl w:val="0"/>
          <w:numId w:val="4"/>
        </w:numPr>
        <w:rPr>
          <w:rFonts w:ascii="Arial" w:hAnsi="Arial"/>
          <w:sz w:val="22"/>
        </w:rPr>
      </w:pPr>
      <w:r w:rsidRPr="00E42395">
        <w:rPr>
          <w:rFonts w:ascii="Arial" w:hAnsi="Arial"/>
          <w:spacing w:val="-3"/>
          <w:sz w:val="22"/>
        </w:rPr>
        <w:t xml:space="preserve">Roy, SK &amp; Treacy, BJ. (1993) </w:t>
      </w:r>
      <w:r w:rsidRPr="00E42395">
        <w:rPr>
          <w:rFonts w:ascii="Arial" w:hAnsi="Arial"/>
          <w:sz w:val="22"/>
        </w:rPr>
        <w:t>Isolation and long-term culture of human preantral follicles.</w:t>
      </w:r>
      <w:r w:rsidRPr="00E42395">
        <w:rPr>
          <w:rFonts w:ascii="Arial" w:hAnsi="Arial"/>
          <w:spacing w:val="-3"/>
          <w:sz w:val="22"/>
        </w:rPr>
        <w:t xml:space="preserve"> </w:t>
      </w:r>
      <w:r w:rsidRPr="00E42395">
        <w:rPr>
          <w:rFonts w:ascii="Arial" w:hAnsi="Arial"/>
          <w:i/>
          <w:spacing w:val="-3"/>
          <w:sz w:val="22"/>
        </w:rPr>
        <w:t xml:space="preserve">Fertility and Sterility; </w:t>
      </w:r>
      <w:r w:rsidRPr="00E42395">
        <w:rPr>
          <w:rFonts w:ascii="Arial" w:hAnsi="Arial"/>
          <w:spacing w:val="-3"/>
          <w:sz w:val="22"/>
        </w:rPr>
        <w:t>59: 783-90.</w:t>
      </w:r>
    </w:p>
    <w:p w:rsidR="00FA4F8C" w:rsidRPr="00E42395" w:rsidRDefault="00FA4F8C" w:rsidP="00FA4F8C">
      <w:pPr>
        <w:numPr>
          <w:ilvl w:val="0"/>
          <w:numId w:val="4"/>
        </w:numPr>
        <w:rPr>
          <w:rFonts w:ascii="Arial" w:hAnsi="Arial" w:cs="Arial"/>
          <w:sz w:val="22"/>
          <w:szCs w:val="22"/>
        </w:rPr>
      </w:pPr>
      <w:r w:rsidRPr="00E42395">
        <w:rPr>
          <w:rFonts w:ascii="Arial" w:hAnsi="Arial" w:cs="Arial"/>
          <w:sz w:val="22"/>
          <w:szCs w:val="22"/>
        </w:rPr>
        <w:t>Schmidt K, Yding Andersen C, Loft A, Byskov A, Ernst E and A Nyboe Andersen (2005). Follow up of ovarian function post-chemotherapy following ovarian cryopreservation and transplantation. Human Reproduction; 20: 3539-3546.</w:t>
      </w:r>
    </w:p>
    <w:p w:rsidR="00E7319D" w:rsidRPr="00E42395" w:rsidRDefault="00E7319D">
      <w:pPr>
        <w:numPr>
          <w:ilvl w:val="0"/>
          <w:numId w:val="4"/>
        </w:numPr>
        <w:rPr>
          <w:rFonts w:ascii="Arial" w:hAnsi="Arial"/>
          <w:sz w:val="22"/>
        </w:rPr>
      </w:pPr>
      <w:r w:rsidRPr="00E42395">
        <w:rPr>
          <w:rFonts w:ascii="Arial" w:hAnsi="Arial"/>
          <w:sz w:val="22"/>
        </w:rPr>
        <w:lastRenderedPageBreak/>
        <w:t xml:space="preserve">Seli E and Tangir J. (2005) Fertility preservation options for female patients with malignancies. </w:t>
      </w:r>
      <w:r w:rsidRPr="00E42395">
        <w:rPr>
          <w:rFonts w:ascii="Arial" w:hAnsi="Arial"/>
          <w:i/>
          <w:sz w:val="22"/>
        </w:rPr>
        <w:t>Current Opinion in Obstetrics and Gynecology</w:t>
      </w:r>
      <w:r w:rsidRPr="00E42395">
        <w:rPr>
          <w:rFonts w:ascii="Arial" w:hAnsi="Arial"/>
          <w:sz w:val="22"/>
        </w:rPr>
        <w:t>; 17: 299.</w:t>
      </w:r>
    </w:p>
    <w:p w:rsidR="00E7319D" w:rsidRPr="00E42395" w:rsidRDefault="00E7319D">
      <w:pPr>
        <w:pStyle w:val="BodyText2"/>
        <w:numPr>
          <w:ilvl w:val="0"/>
          <w:numId w:val="4"/>
        </w:numPr>
        <w:rPr>
          <w:rFonts w:ascii="Arial" w:hAnsi="Arial"/>
          <w:i w:val="0"/>
          <w:sz w:val="22"/>
        </w:rPr>
      </w:pPr>
      <w:r w:rsidRPr="00E42395">
        <w:rPr>
          <w:rFonts w:ascii="Arial" w:hAnsi="Arial"/>
          <w:i w:val="0"/>
          <w:sz w:val="22"/>
          <w:lang w:val="da-DK"/>
        </w:rPr>
        <w:t xml:space="preserve">Shaw JM, Bowles J, Koopman P, et al. </w:t>
      </w:r>
      <w:r w:rsidRPr="00E42395">
        <w:rPr>
          <w:rFonts w:ascii="Arial" w:hAnsi="Arial"/>
          <w:i w:val="0"/>
          <w:sz w:val="22"/>
        </w:rPr>
        <w:t xml:space="preserve">(1996) Fresh and cryopreserved ovarian tissue samples from donors with lymphoma transmit the cancer to graft recipients. </w:t>
      </w:r>
      <w:r w:rsidRPr="00E42395">
        <w:rPr>
          <w:rFonts w:ascii="Arial" w:hAnsi="Arial"/>
          <w:sz w:val="22"/>
        </w:rPr>
        <w:t>Human Reproduction</w:t>
      </w:r>
      <w:r w:rsidRPr="00E42395">
        <w:rPr>
          <w:rFonts w:ascii="Arial" w:hAnsi="Arial"/>
          <w:i w:val="0"/>
          <w:sz w:val="22"/>
        </w:rPr>
        <w:t>; 54: 197-207.</w:t>
      </w:r>
    </w:p>
    <w:p w:rsidR="00E7319D" w:rsidRPr="00E42395" w:rsidRDefault="00E7319D">
      <w:pPr>
        <w:pStyle w:val="PlainText"/>
        <w:numPr>
          <w:ilvl w:val="0"/>
          <w:numId w:val="4"/>
        </w:numPr>
        <w:rPr>
          <w:rFonts w:ascii="Arial" w:hAnsi="Arial"/>
          <w:sz w:val="22"/>
        </w:rPr>
      </w:pPr>
      <w:r w:rsidRPr="00E42395">
        <w:rPr>
          <w:rFonts w:ascii="Arial" w:hAnsi="Arial"/>
          <w:sz w:val="22"/>
        </w:rPr>
        <w:t>Shaw JM, Bowles J, Koopman P, Wood EC, Trounson AO. Fresh and cryopreserved ovarian tissue samples from donors with lymphoma transmit the cancer to graft recipients. Hum Reprod. 1996 Aug;11(8):1668-73.</w:t>
      </w:r>
    </w:p>
    <w:p w:rsidR="00E73798" w:rsidRPr="00E42395" w:rsidRDefault="00E73798" w:rsidP="00E73798">
      <w:pPr>
        <w:numPr>
          <w:ilvl w:val="0"/>
          <w:numId w:val="4"/>
        </w:numPr>
        <w:rPr>
          <w:rFonts w:ascii="Arial" w:hAnsi="Arial" w:cs="Arial"/>
          <w:sz w:val="22"/>
          <w:szCs w:val="22"/>
        </w:rPr>
      </w:pPr>
      <w:r w:rsidRPr="00E42395">
        <w:rPr>
          <w:rFonts w:ascii="Arial" w:hAnsi="Arial" w:cs="Arial"/>
          <w:sz w:val="22"/>
          <w:szCs w:val="22"/>
        </w:rPr>
        <w:t>Silber S, Lenahan K, Levine, D, Pineda J, Gorman K, Friez M, Crawford E and R Gosden (2005). NEJM; 353: 58-63.</w:t>
      </w:r>
    </w:p>
    <w:p w:rsidR="00E73798" w:rsidRPr="00E42395" w:rsidRDefault="00E73798" w:rsidP="00E73798">
      <w:pPr>
        <w:numPr>
          <w:ilvl w:val="0"/>
          <w:numId w:val="4"/>
        </w:numPr>
        <w:rPr>
          <w:rFonts w:ascii="Arial" w:hAnsi="Arial" w:cs="Arial"/>
          <w:sz w:val="22"/>
          <w:szCs w:val="22"/>
        </w:rPr>
      </w:pPr>
      <w:r w:rsidRPr="00E42395">
        <w:rPr>
          <w:rFonts w:ascii="Arial" w:hAnsi="Arial" w:cs="Arial"/>
          <w:sz w:val="22"/>
          <w:szCs w:val="22"/>
        </w:rPr>
        <w:t>Silber S and R. Gosden (2007a). Ovarian Transplantation in a series of monozygotic twins discordant for ovarian failure. NEJM 356: 13.</w:t>
      </w:r>
    </w:p>
    <w:p w:rsidR="00E73798" w:rsidRPr="00E42395" w:rsidRDefault="00E73798" w:rsidP="00E73798">
      <w:pPr>
        <w:numPr>
          <w:ilvl w:val="0"/>
          <w:numId w:val="4"/>
        </w:numPr>
        <w:rPr>
          <w:rFonts w:ascii="Arial" w:hAnsi="Arial" w:cs="Arial"/>
          <w:sz w:val="22"/>
          <w:szCs w:val="22"/>
        </w:rPr>
      </w:pPr>
      <w:r w:rsidRPr="00E42395">
        <w:rPr>
          <w:rFonts w:ascii="Arial" w:hAnsi="Arial" w:cs="Arial"/>
          <w:sz w:val="22"/>
          <w:szCs w:val="22"/>
        </w:rPr>
        <w:t xml:space="preserve">Silber S and R. Gosden (2007b). EMD Serono Biosymposia Presentation Boston, Sept 2007. </w:t>
      </w:r>
    </w:p>
    <w:p w:rsidR="00E7319D" w:rsidRPr="00E42395" w:rsidRDefault="00E7319D" w:rsidP="00460AFC">
      <w:pPr>
        <w:numPr>
          <w:ilvl w:val="0"/>
          <w:numId w:val="29"/>
        </w:numPr>
        <w:rPr>
          <w:rFonts w:ascii="Arial" w:hAnsi="Arial"/>
          <w:sz w:val="22"/>
        </w:rPr>
      </w:pPr>
      <w:r w:rsidRPr="00E42395">
        <w:rPr>
          <w:rFonts w:ascii="Arial" w:hAnsi="Arial"/>
          <w:sz w:val="22"/>
        </w:rPr>
        <w:t xml:space="preserve">Sklar C, Mertens AC, Mitby P, Whitton J, Stovall M, Kasper C, Mulder J, Green D, Nicholson HS, Yasui Y, Robison LL. (2006) Premature menopause in survivors of childhood cancer: A report from the Childhood Cancer Survivor Study. </w:t>
      </w:r>
      <w:r w:rsidRPr="00E42395">
        <w:rPr>
          <w:rFonts w:ascii="Arial" w:hAnsi="Arial"/>
          <w:i/>
          <w:sz w:val="22"/>
        </w:rPr>
        <w:t>Journal of the National Cancer Institute</w:t>
      </w:r>
      <w:r w:rsidRPr="00E42395">
        <w:rPr>
          <w:rFonts w:ascii="Arial" w:hAnsi="Arial"/>
          <w:sz w:val="22"/>
        </w:rPr>
        <w:t>; 98: 890-896.</w:t>
      </w:r>
    </w:p>
    <w:p w:rsidR="00E7319D" w:rsidRPr="00E42395" w:rsidRDefault="00E7319D" w:rsidP="00460AFC">
      <w:pPr>
        <w:numPr>
          <w:ilvl w:val="0"/>
          <w:numId w:val="29"/>
        </w:numPr>
        <w:rPr>
          <w:rFonts w:ascii="Arial" w:hAnsi="Arial"/>
          <w:sz w:val="22"/>
        </w:rPr>
      </w:pPr>
      <w:r w:rsidRPr="00E42395">
        <w:rPr>
          <w:rFonts w:ascii="Arial" w:hAnsi="Arial"/>
          <w:sz w:val="22"/>
        </w:rPr>
        <w:t xml:space="preserve">Sonmezer M, Oktay K. (2004) Fertility preservation in female patients. </w:t>
      </w:r>
      <w:r w:rsidRPr="00E42395">
        <w:rPr>
          <w:rFonts w:ascii="Arial" w:hAnsi="Arial"/>
          <w:i/>
          <w:sz w:val="22"/>
        </w:rPr>
        <w:t>Human Reproduction  Update</w:t>
      </w:r>
      <w:r w:rsidRPr="00E42395">
        <w:rPr>
          <w:rFonts w:ascii="Arial" w:hAnsi="Arial"/>
          <w:sz w:val="22"/>
        </w:rPr>
        <w:t>; 10(3): 251-66.</w:t>
      </w:r>
    </w:p>
    <w:p w:rsidR="00E7319D" w:rsidRPr="00E42395" w:rsidRDefault="00E7319D" w:rsidP="00460AFC">
      <w:pPr>
        <w:pStyle w:val="BodyText2"/>
        <w:numPr>
          <w:ilvl w:val="0"/>
          <w:numId w:val="29"/>
        </w:numPr>
        <w:rPr>
          <w:rFonts w:ascii="Arial" w:hAnsi="Arial"/>
          <w:sz w:val="22"/>
        </w:rPr>
      </w:pPr>
      <w:r w:rsidRPr="00E42395">
        <w:rPr>
          <w:rFonts w:ascii="Arial" w:hAnsi="Arial"/>
          <w:i w:val="0"/>
          <w:sz w:val="22"/>
        </w:rPr>
        <w:t xml:space="preserve">Stachecki J and Cohen J. (2004) Cryopreservation and assisted human conception: An overview of oocyte cryopreservation. </w:t>
      </w:r>
      <w:r w:rsidRPr="00E42395">
        <w:rPr>
          <w:rFonts w:ascii="Arial" w:hAnsi="Arial"/>
          <w:sz w:val="22"/>
        </w:rPr>
        <w:t>Reproductive BioMedicine Online</w:t>
      </w:r>
      <w:r w:rsidRPr="00E42395">
        <w:rPr>
          <w:rFonts w:ascii="Arial" w:hAnsi="Arial"/>
          <w:i w:val="0"/>
          <w:sz w:val="22"/>
        </w:rPr>
        <w:t>; 9(2): 152-163</w:t>
      </w:r>
      <w:r w:rsidRPr="00E42395">
        <w:rPr>
          <w:rFonts w:ascii="Arial" w:hAnsi="Arial"/>
          <w:sz w:val="22"/>
        </w:rPr>
        <w:t>.</w:t>
      </w:r>
    </w:p>
    <w:p w:rsidR="00E7319D" w:rsidRPr="00E42395" w:rsidRDefault="00E7319D" w:rsidP="00460AFC">
      <w:pPr>
        <w:numPr>
          <w:ilvl w:val="0"/>
          <w:numId w:val="29"/>
        </w:numPr>
        <w:rPr>
          <w:rStyle w:val="ti"/>
          <w:rFonts w:ascii="Times New Roman" w:hAnsi="Times New Roman"/>
          <w:i/>
        </w:rPr>
      </w:pPr>
      <w:r w:rsidRPr="00E42395">
        <w:rPr>
          <w:rFonts w:ascii="Arial" w:hAnsi="Arial"/>
          <w:sz w:val="22"/>
        </w:rPr>
        <w:t>Wallace WH, Thomson AB, Saran F, Kelsey TW. (</w:t>
      </w:r>
      <w:r w:rsidRPr="00E42395">
        <w:rPr>
          <w:rStyle w:val="ti"/>
          <w:rFonts w:ascii="Arial" w:hAnsi="Arial"/>
          <w:sz w:val="22"/>
        </w:rPr>
        <w:t xml:space="preserve">2005) </w:t>
      </w:r>
      <w:r w:rsidRPr="00E42395">
        <w:rPr>
          <w:rFonts w:ascii="Arial" w:hAnsi="Arial"/>
          <w:sz w:val="22"/>
        </w:rPr>
        <w:t xml:space="preserve">Predicting age of ovarian failure after radiation to a field that includes the ovary. </w:t>
      </w:r>
      <w:r w:rsidRPr="00E42395">
        <w:rPr>
          <w:rFonts w:ascii="Arial" w:hAnsi="Arial"/>
          <w:i/>
          <w:sz w:val="22"/>
        </w:rPr>
        <w:t>International Journal of Radiation Oncology, Biology, Physics</w:t>
      </w:r>
      <w:r w:rsidRPr="00E42395">
        <w:rPr>
          <w:rStyle w:val="ti"/>
          <w:rFonts w:ascii="Arial" w:hAnsi="Arial"/>
          <w:sz w:val="22"/>
        </w:rPr>
        <w:t>; 62(3): 738-44.</w:t>
      </w:r>
    </w:p>
    <w:p w:rsidR="00460AFC" w:rsidRPr="00E42395" w:rsidRDefault="00E7319D" w:rsidP="00460AFC">
      <w:pPr>
        <w:numPr>
          <w:ilvl w:val="0"/>
          <w:numId w:val="29"/>
        </w:numPr>
        <w:rPr>
          <w:rFonts w:ascii="Arial" w:hAnsi="Arial"/>
          <w:sz w:val="22"/>
        </w:rPr>
      </w:pPr>
      <w:r w:rsidRPr="00E42395">
        <w:rPr>
          <w:rFonts w:ascii="Arial" w:hAnsi="Arial"/>
          <w:sz w:val="22"/>
        </w:rPr>
        <w:t xml:space="preserve">Xu M, Kreeger PK, Shea LD, Woodruff TK. (2006) Tissue engineered follicles produce live, fertile offspring. </w:t>
      </w:r>
      <w:r w:rsidRPr="00E42395">
        <w:rPr>
          <w:rFonts w:ascii="Arial" w:hAnsi="Arial"/>
          <w:i/>
          <w:sz w:val="22"/>
        </w:rPr>
        <w:t>Tissue Engineering</w:t>
      </w:r>
      <w:r w:rsidRPr="00E42395">
        <w:rPr>
          <w:rFonts w:ascii="Arial" w:hAnsi="Arial"/>
          <w:sz w:val="22"/>
        </w:rPr>
        <w:t xml:space="preserve"> (accepted for publication).</w:t>
      </w:r>
    </w:p>
    <w:p w:rsidR="00460AFC" w:rsidRPr="00E42395" w:rsidRDefault="00460AFC" w:rsidP="00460AFC">
      <w:pPr>
        <w:numPr>
          <w:ilvl w:val="0"/>
          <w:numId w:val="29"/>
        </w:numPr>
        <w:rPr>
          <w:rFonts w:ascii="Arial" w:hAnsi="Arial"/>
          <w:sz w:val="22"/>
        </w:rPr>
      </w:pPr>
      <w:r w:rsidRPr="00E42395">
        <w:rPr>
          <w:rFonts w:ascii="Arial" w:hAnsi="Arial"/>
          <w:sz w:val="22"/>
        </w:rPr>
        <w:t xml:space="preserve">Zeltzer LK. (1993) Cancer in adolescents and young adults: Psychosocial aspects in long-term survivors. </w:t>
      </w:r>
      <w:r w:rsidRPr="00E42395">
        <w:rPr>
          <w:rFonts w:ascii="Arial" w:hAnsi="Arial"/>
          <w:i/>
          <w:sz w:val="22"/>
        </w:rPr>
        <w:t>Cancer</w:t>
      </w:r>
      <w:r w:rsidRPr="00E42395">
        <w:rPr>
          <w:rFonts w:ascii="Arial" w:hAnsi="Arial"/>
          <w:sz w:val="22"/>
        </w:rPr>
        <w:t>; 71S: 3463-3468.</w:t>
      </w:r>
    </w:p>
    <w:p w:rsidR="00460AFC" w:rsidRDefault="00460AFC" w:rsidP="00460AFC">
      <w:pPr>
        <w:ind w:firstLine="720"/>
        <w:jc w:val="both"/>
        <w:rPr>
          <w:rFonts w:ascii="Arial" w:hAnsi="Arial"/>
          <w:sz w:val="22"/>
        </w:rPr>
      </w:pPr>
    </w:p>
    <w:p w:rsidR="00216863" w:rsidRDefault="00216863" w:rsidP="00460AFC">
      <w:pPr>
        <w:ind w:firstLine="720"/>
        <w:jc w:val="both"/>
        <w:rPr>
          <w:rFonts w:ascii="Arial" w:hAnsi="Arial"/>
          <w:sz w:val="22"/>
        </w:rPr>
      </w:pPr>
    </w:p>
    <w:p w:rsidR="00E7319D" w:rsidRDefault="00E7319D">
      <w:pPr>
        <w:rPr>
          <w:rFonts w:ascii="Arial" w:hAnsi="Arial"/>
        </w:rPr>
      </w:pPr>
    </w:p>
    <w:sectPr w:rsidR="00E7319D" w:rsidSect="000F24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3E" w:rsidRDefault="00B0283E">
      <w:r>
        <w:separator/>
      </w:r>
    </w:p>
  </w:endnote>
  <w:endnote w:type="continuationSeparator" w:id="0">
    <w:p w:rsidR="00B0283E" w:rsidRDefault="00B0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MT">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735" w:rsidRDefault="008C0976">
    <w:pPr>
      <w:pStyle w:val="Footer"/>
      <w:framePr w:wrap="around" w:vAnchor="text" w:hAnchor="margin" w:xAlign="right" w:y="1"/>
      <w:rPr>
        <w:rStyle w:val="PageNumber"/>
      </w:rPr>
    </w:pPr>
    <w:r>
      <w:rPr>
        <w:rStyle w:val="PageNumber"/>
      </w:rPr>
      <w:fldChar w:fldCharType="begin"/>
    </w:r>
    <w:r w:rsidR="00FE2735">
      <w:rPr>
        <w:rStyle w:val="PageNumber"/>
      </w:rPr>
      <w:instrText xml:space="preserve">PAGE  </w:instrText>
    </w:r>
    <w:r>
      <w:rPr>
        <w:rStyle w:val="PageNumber"/>
      </w:rPr>
      <w:fldChar w:fldCharType="end"/>
    </w:r>
  </w:p>
  <w:p w:rsidR="00FE2735" w:rsidRDefault="00FE27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735" w:rsidRDefault="008C0976">
    <w:pPr>
      <w:pStyle w:val="Footer"/>
      <w:framePr w:wrap="around" w:vAnchor="text" w:hAnchor="margin" w:xAlign="right" w:y="1"/>
      <w:rPr>
        <w:rStyle w:val="PageNumber"/>
      </w:rPr>
    </w:pPr>
    <w:r>
      <w:rPr>
        <w:rStyle w:val="PageNumber"/>
      </w:rPr>
      <w:fldChar w:fldCharType="begin"/>
    </w:r>
    <w:r w:rsidR="00FE2735">
      <w:rPr>
        <w:rStyle w:val="PageNumber"/>
      </w:rPr>
      <w:instrText xml:space="preserve">PAGE  </w:instrText>
    </w:r>
    <w:r>
      <w:rPr>
        <w:rStyle w:val="PageNumber"/>
      </w:rPr>
      <w:fldChar w:fldCharType="separate"/>
    </w:r>
    <w:r w:rsidR="00020CC5">
      <w:rPr>
        <w:rStyle w:val="PageNumber"/>
        <w:noProof/>
      </w:rPr>
      <w:t>17</w:t>
    </w:r>
    <w:r>
      <w:rPr>
        <w:rStyle w:val="PageNumber"/>
      </w:rPr>
      <w:fldChar w:fldCharType="end"/>
    </w:r>
  </w:p>
  <w:p w:rsidR="00FE2735" w:rsidRDefault="00FE2735">
    <w:pPr>
      <w:pStyle w:val="Footer"/>
      <w:ind w:right="360"/>
      <w:rPr>
        <w:sz w:val="16"/>
      </w:rPr>
    </w:pPr>
    <w:r w:rsidRPr="003C3825">
      <w:rPr>
        <w:sz w:val="16"/>
      </w:rPr>
      <w:t xml:space="preserve">Version: </w:t>
    </w:r>
    <w:r w:rsidR="00C55CD2">
      <w:rPr>
        <w:sz w:val="16"/>
      </w:rPr>
      <w:t>2/16/2015</w:t>
    </w:r>
    <w:r>
      <w:rPr>
        <w:sz w:val="16"/>
      </w:rPr>
      <w:tab/>
    </w:r>
    <w:r>
      <w:rPr>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0CC5" w:rsidRDefault="00020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3E" w:rsidRDefault="00B0283E">
      <w:r>
        <w:separator/>
      </w:r>
    </w:p>
  </w:footnote>
  <w:footnote w:type="continuationSeparator" w:id="0">
    <w:p w:rsidR="00B0283E" w:rsidRDefault="00B02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735" w:rsidRDefault="00020CC5">
    <w:pPr>
      <w:pStyle w:val="Header"/>
      <w:framePr w:wrap="around" w:vAnchor="text" w:hAnchor="margin" w:xAlign="right" w:y="1"/>
      <w:rPr>
        <w:rStyle w:val="PageNumber"/>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fill opacity="59637f"/>
          <v:textpath style="font-family:&quot;Times&quot;;font-size:1pt" string="TEMPLATE"/>
        </v:shape>
      </w:pict>
    </w:r>
    <w:r w:rsidR="008C0976">
      <w:rPr>
        <w:rStyle w:val="PageNumber"/>
      </w:rPr>
      <w:fldChar w:fldCharType="begin"/>
    </w:r>
    <w:r w:rsidR="00FE2735">
      <w:rPr>
        <w:rStyle w:val="PageNumber"/>
      </w:rPr>
      <w:instrText xml:space="preserve">PAGE  </w:instrText>
    </w:r>
    <w:r w:rsidR="008C0976">
      <w:rPr>
        <w:rStyle w:val="PageNumber"/>
      </w:rPr>
      <w:fldChar w:fldCharType="end"/>
    </w:r>
  </w:p>
  <w:p w:rsidR="00FE2735" w:rsidRDefault="00FE27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735" w:rsidRDefault="00020CC5">
    <w:pPr>
      <w:pStyle w:val="Header"/>
      <w:ind w:right="360"/>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9.9pt;height:109.95pt;rotation:315;z-index:-251657216;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fill opacity="59637f"/>
          <v:textpath style="font-family:&quot;Times&quot;;font-size:1pt" string="TEMPLATE"/>
        </v:shape>
      </w:pict>
    </w:r>
    <w:r w:rsidR="00FE2735">
      <w:tab/>
    </w:r>
    <w:r w:rsidR="00FE2735">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0CC5" w:rsidRDefault="00020CC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fill opacity="59637f"/>
          <v:textpath style="font-family:&quot;Times&quot;;font-size:1pt"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23"/>
    <w:multiLevelType w:val="multilevel"/>
    <w:tmpl w:val="C2107616"/>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427BBF"/>
    <w:multiLevelType w:val="multilevel"/>
    <w:tmpl w:val="4B1C058E"/>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0B514C22"/>
    <w:multiLevelType w:val="hybridMultilevel"/>
    <w:tmpl w:val="FDB46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355FD"/>
    <w:multiLevelType w:val="hybridMultilevel"/>
    <w:tmpl w:val="DE2E49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47249"/>
    <w:multiLevelType w:val="hybridMultilevel"/>
    <w:tmpl w:val="A4A26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8A3F2C"/>
    <w:multiLevelType w:val="hybridMultilevel"/>
    <w:tmpl w:val="5992B63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4E34CB"/>
    <w:multiLevelType w:val="hybridMultilevel"/>
    <w:tmpl w:val="5FBA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C53CA"/>
    <w:multiLevelType w:val="hybridMultilevel"/>
    <w:tmpl w:val="4CD2626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2B656EEC"/>
    <w:multiLevelType w:val="hybridMultilevel"/>
    <w:tmpl w:val="EFC86F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445B3B"/>
    <w:multiLevelType w:val="hybridMultilevel"/>
    <w:tmpl w:val="786C263A"/>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F9D56A0"/>
    <w:multiLevelType w:val="hybridMultilevel"/>
    <w:tmpl w:val="5FBA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D36E3"/>
    <w:multiLevelType w:val="hybridMultilevel"/>
    <w:tmpl w:val="BAC6E9A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0B0F1F"/>
    <w:multiLevelType w:val="hybridMultilevel"/>
    <w:tmpl w:val="EC94902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635E2A"/>
    <w:multiLevelType w:val="hybridMultilevel"/>
    <w:tmpl w:val="54C464F2"/>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9691EF5"/>
    <w:multiLevelType w:val="hybridMultilevel"/>
    <w:tmpl w:val="60180250"/>
    <w:lvl w:ilvl="0" w:tplc="0409000F">
      <w:start w:val="1"/>
      <w:numFmt w:val="decimal"/>
      <w:lvlText w:val="%1."/>
      <w:lvlJc w:val="left"/>
      <w:pPr>
        <w:tabs>
          <w:tab w:val="num" w:pos="720"/>
        </w:tabs>
        <w:ind w:left="720" w:hanging="360"/>
      </w:pPr>
      <w:rPr>
        <w:rFonts w:hint="default"/>
      </w:rPr>
    </w:lvl>
    <w:lvl w:ilvl="1" w:tplc="854AF5C6">
      <w:start w:val="1"/>
      <w:numFmt w:val="bullet"/>
      <w:lvlText w:val="o"/>
      <w:lvlJc w:val="left"/>
      <w:pPr>
        <w:tabs>
          <w:tab w:val="num" w:pos="1440"/>
        </w:tabs>
        <w:ind w:left="1440" w:hanging="360"/>
      </w:pPr>
      <w:rPr>
        <w:rFonts w:ascii="Courier New" w:hAnsi="Courier New" w:cs="Courier New" w:hint="default"/>
      </w:rPr>
    </w:lvl>
    <w:lvl w:ilvl="2" w:tplc="5F128D40" w:tentative="1">
      <w:start w:val="1"/>
      <w:numFmt w:val="bullet"/>
      <w:lvlText w:val=""/>
      <w:lvlJc w:val="left"/>
      <w:pPr>
        <w:tabs>
          <w:tab w:val="num" w:pos="2160"/>
        </w:tabs>
        <w:ind w:left="2160" w:hanging="360"/>
      </w:pPr>
      <w:rPr>
        <w:rFonts w:ascii="Wingdings" w:hAnsi="Wingdings" w:hint="default"/>
      </w:rPr>
    </w:lvl>
    <w:lvl w:ilvl="3" w:tplc="517C8052" w:tentative="1">
      <w:start w:val="1"/>
      <w:numFmt w:val="bullet"/>
      <w:lvlText w:val=""/>
      <w:lvlJc w:val="left"/>
      <w:pPr>
        <w:tabs>
          <w:tab w:val="num" w:pos="2880"/>
        </w:tabs>
        <w:ind w:left="2880" w:hanging="360"/>
      </w:pPr>
      <w:rPr>
        <w:rFonts w:ascii="Symbol" w:hAnsi="Symbol" w:hint="default"/>
      </w:rPr>
    </w:lvl>
    <w:lvl w:ilvl="4" w:tplc="4A180CCA" w:tentative="1">
      <w:start w:val="1"/>
      <w:numFmt w:val="bullet"/>
      <w:lvlText w:val="o"/>
      <w:lvlJc w:val="left"/>
      <w:pPr>
        <w:tabs>
          <w:tab w:val="num" w:pos="3600"/>
        </w:tabs>
        <w:ind w:left="3600" w:hanging="360"/>
      </w:pPr>
      <w:rPr>
        <w:rFonts w:ascii="Courier New" w:hAnsi="Courier New" w:cs="Courier New" w:hint="default"/>
      </w:rPr>
    </w:lvl>
    <w:lvl w:ilvl="5" w:tplc="0A8876B2" w:tentative="1">
      <w:start w:val="1"/>
      <w:numFmt w:val="bullet"/>
      <w:lvlText w:val=""/>
      <w:lvlJc w:val="left"/>
      <w:pPr>
        <w:tabs>
          <w:tab w:val="num" w:pos="4320"/>
        </w:tabs>
        <w:ind w:left="4320" w:hanging="360"/>
      </w:pPr>
      <w:rPr>
        <w:rFonts w:ascii="Wingdings" w:hAnsi="Wingdings" w:hint="default"/>
      </w:rPr>
    </w:lvl>
    <w:lvl w:ilvl="6" w:tplc="0A42DFB0" w:tentative="1">
      <w:start w:val="1"/>
      <w:numFmt w:val="bullet"/>
      <w:lvlText w:val=""/>
      <w:lvlJc w:val="left"/>
      <w:pPr>
        <w:tabs>
          <w:tab w:val="num" w:pos="5040"/>
        </w:tabs>
        <w:ind w:left="5040" w:hanging="360"/>
      </w:pPr>
      <w:rPr>
        <w:rFonts w:ascii="Symbol" w:hAnsi="Symbol" w:hint="default"/>
      </w:rPr>
    </w:lvl>
    <w:lvl w:ilvl="7" w:tplc="0C0686D2" w:tentative="1">
      <w:start w:val="1"/>
      <w:numFmt w:val="bullet"/>
      <w:lvlText w:val="o"/>
      <w:lvlJc w:val="left"/>
      <w:pPr>
        <w:tabs>
          <w:tab w:val="num" w:pos="5760"/>
        </w:tabs>
        <w:ind w:left="5760" w:hanging="360"/>
      </w:pPr>
      <w:rPr>
        <w:rFonts w:ascii="Courier New" w:hAnsi="Courier New" w:cs="Courier New" w:hint="default"/>
      </w:rPr>
    </w:lvl>
    <w:lvl w:ilvl="8" w:tplc="A62A1290" w:tentative="1">
      <w:start w:val="1"/>
      <w:numFmt w:val="bullet"/>
      <w:lvlText w:val=""/>
      <w:lvlJc w:val="left"/>
      <w:pPr>
        <w:tabs>
          <w:tab w:val="num" w:pos="6480"/>
        </w:tabs>
        <w:ind w:left="6480" w:hanging="360"/>
      </w:pPr>
      <w:rPr>
        <w:rFonts w:ascii="Wingdings" w:hAnsi="Wingdings" w:hint="default"/>
      </w:rPr>
    </w:lvl>
  </w:abstractNum>
  <w:abstractNum w:abstractNumId="15">
    <w:nsid w:val="400417BF"/>
    <w:multiLevelType w:val="hybridMultilevel"/>
    <w:tmpl w:val="3A7636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793698"/>
    <w:multiLevelType w:val="hybridMultilevel"/>
    <w:tmpl w:val="5D6681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4827C22"/>
    <w:multiLevelType w:val="multilevel"/>
    <w:tmpl w:val="EE2A487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A585E31"/>
    <w:multiLevelType w:val="hybridMultilevel"/>
    <w:tmpl w:val="B1A4828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7E12C5"/>
    <w:multiLevelType w:val="multilevel"/>
    <w:tmpl w:val="6760673E"/>
    <w:lvl w:ilvl="0">
      <w:start w:val="8"/>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D980924"/>
    <w:multiLevelType w:val="multilevel"/>
    <w:tmpl w:val="C0E6B5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624949"/>
    <w:multiLevelType w:val="hybridMultilevel"/>
    <w:tmpl w:val="B0BCAA06"/>
    <w:lvl w:ilvl="0" w:tplc="C4F0AA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5A6318"/>
    <w:multiLevelType w:val="hybridMultilevel"/>
    <w:tmpl w:val="9FF297F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4E15B1"/>
    <w:multiLevelType w:val="multilevel"/>
    <w:tmpl w:val="D34EDD52"/>
    <w:lvl w:ilvl="0">
      <w:start w:val="1"/>
      <w:numFmt w:val="decimal"/>
      <w:lvlText w:val="%1.0"/>
      <w:lvlJc w:val="left"/>
      <w:pPr>
        <w:tabs>
          <w:tab w:val="num" w:pos="450"/>
        </w:tabs>
        <w:ind w:left="450" w:hanging="450"/>
      </w:pPr>
      <w:rPr>
        <w:rFonts w:hint="default"/>
        <w:u w:val="none"/>
      </w:rPr>
    </w:lvl>
    <w:lvl w:ilvl="1">
      <w:start w:val="1"/>
      <w:numFmt w:val="decimal"/>
      <w:lvlText w:val="%1.%2"/>
      <w:lvlJc w:val="left"/>
      <w:pPr>
        <w:tabs>
          <w:tab w:val="num" w:pos="1170"/>
        </w:tabs>
        <w:ind w:left="1170" w:hanging="45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4">
    <w:nsid w:val="611230F4"/>
    <w:multiLevelType w:val="hybridMultilevel"/>
    <w:tmpl w:val="F118B23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3E06602"/>
    <w:multiLevelType w:val="multilevel"/>
    <w:tmpl w:val="4C9449E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AB021E6"/>
    <w:multiLevelType w:val="hybridMultilevel"/>
    <w:tmpl w:val="77D21E4E"/>
    <w:lvl w:ilvl="0" w:tplc="F8349914">
      <w:start w:val="1"/>
      <w:numFmt w:val="bullet"/>
      <w:lvlText w:val=""/>
      <w:lvlJc w:val="left"/>
      <w:pPr>
        <w:tabs>
          <w:tab w:val="num" w:pos="720"/>
        </w:tabs>
        <w:ind w:left="720" w:hanging="360"/>
      </w:pPr>
      <w:rPr>
        <w:rFonts w:ascii="Symbol" w:hAnsi="Symbol" w:hint="default"/>
      </w:rPr>
    </w:lvl>
    <w:lvl w:ilvl="1" w:tplc="1D522712" w:tentative="1">
      <w:start w:val="1"/>
      <w:numFmt w:val="bullet"/>
      <w:lvlText w:val="o"/>
      <w:lvlJc w:val="left"/>
      <w:pPr>
        <w:tabs>
          <w:tab w:val="num" w:pos="1440"/>
        </w:tabs>
        <w:ind w:left="1440" w:hanging="360"/>
      </w:pPr>
      <w:rPr>
        <w:rFonts w:ascii="Courier New" w:hAnsi="Courier New" w:cs="Courier New" w:hint="default"/>
      </w:rPr>
    </w:lvl>
    <w:lvl w:ilvl="2" w:tplc="523655E2" w:tentative="1">
      <w:start w:val="1"/>
      <w:numFmt w:val="bullet"/>
      <w:lvlText w:val=""/>
      <w:lvlJc w:val="left"/>
      <w:pPr>
        <w:tabs>
          <w:tab w:val="num" w:pos="2160"/>
        </w:tabs>
        <w:ind w:left="2160" w:hanging="360"/>
      </w:pPr>
      <w:rPr>
        <w:rFonts w:ascii="Wingdings" w:hAnsi="Wingdings" w:hint="default"/>
      </w:rPr>
    </w:lvl>
    <w:lvl w:ilvl="3" w:tplc="3F74CD8A" w:tentative="1">
      <w:start w:val="1"/>
      <w:numFmt w:val="bullet"/>
      <w:lvlText w:val=""/>
      <w:lvlJc w:val="left"/>
      <w:pPr>
        <w:tabs>
          <w:tab w:val="num" w:pos="2880"/>
        </w:tabs>
        <w:ind w:left="2880" w:hanging="360"/>
      </w:pPr>
      <w:rPr>
        <w:rFonts w:ascii="Symbol" w:hAnsi="Symbol" w:hint="default"/>
      </w:rPr>
    </w:lvl>
    <w:lvl w:ilvl="4" w:tplc="A26EDC58" w:tentative="1">
      <w:start w:val="1"/>
      <w:numFmt w:val="bullet"/>
      <w:lvlText w:val="o"/>
      <w:lvlJc w:val="left"/>
      <w:pPr>
        <w:tabs>
          <w:tab w:val="num" w:pos="3600"/>
        </w:tabs>
        <w:ind w:left="3600" w:hanging="360"/>
      </w:pPr>
      <w:rPr>
        <w:rFonts w:ascii="Courier New" w:hAnsi="Courier New" w:cs="Courier New" w:hint="default"/>
      </w:rPr>
    </w:lvl>
    <w:lvl w:ilvl="5" w:tplc="BEB82C38" w:tentative="1">
      <w:start w:val="1"/>
      <w:numFmt w:val="bullet"/>
      <w:lvlText w:val=""/>
      <w:lvlJc w:val="left"/>
      <w:pPr>
        <w:tabs>
          <w:tab w:val="num" w:pos="4320"/>
        </w:tabs>
        <w:ind w:left="4320" w:hanging="360"/>
      </w:pPr>
      <w:rPr>
        <w:rFonts w:ascii="Wingdings" w:hAnsi="Wingdings" w:hint="default"/>
      </w:rPr>
    </w:lvl>
    <w:lvl w:ilvl="6" w:tplc="C452FAAC" w:tentative="1">
      <w:start w:val="1"/>
      <w:numFmt w:val="bullet"/>
      <w:lvlText w:val=""/>
      <w:lvlJc w:val="left"/>
      <w:pPr>
        <w:tabs>
          <w:tab w:val="num" w:pos="5040"/>
        </w:tabs>
        <w:ind w:left="5040" w:hanging="360"/>
      </w:pPr>
      <w:rPr>
        <w:rFonts w:ascii="Symbol" w:hAnsi="Symbol" w:hint="default"/>
      </w:rPr>
    </w:lvl>
    <w:lvl w:ilvl="7" w:tplc="4968A3EA" w:tentative="1">
      <w:start w:val="1"/>
      <w:numFmt w:val="bullet"/>
      <w:lvlText w:val="o"/>
      <w:lvlJc w:val="left"/>
      <w:pPr>
        <w:tabs>
          <w:tab w:val="num" w:pos="5760"/>
        </w:tabs>
        <w:ind w:left="5760" w:hanging="360"/>
      </w:pPr>
      <w:rPr>
        <w:rFonts w:ascii="Courier New" w:hAnsi="Courier New" w:cs="Courier New" w:hint="default"/>
      </w:rPr>
    </w:lvl>
    <w:lvl w:ilvl="8" w:tplc="B776A86A" w:tentative="1">
      <w:start w:val="1"/>
      <w:numFmt w:val="bullet"/>
      <w:lvlText w:val=""/>
      <w:lvlJc w:val="left"/>
      <w:pPr>
        <w:tabs>
          <w:tab w:val="num" w:pos="6480"/>
        </w:tabs>
        <w:ind w:left="6480" w:hanging="360"/>
      </w:pPr>
      <w:rPr>
        <w:rFonts w:ascii="Wingdings" w:hAnsi="Wingdings" w:hint="default"/>
      </w:rPr>
    </w:lvl>
  </w:abstractNum>
  <w:abstractNum w:abstractNumId="27">
    <w:nsid w:val="70204BB3"/>
    <w:multiLevelType w:val="hybridMultilevel"/>
    <w:tmpl w:val="8878D5F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0"/>
  </w:num>
  <w:num w:numId="4">
    <w:abstractNumId w:val="8"/>
  </w:num>
  <w:num w:numId="5">
    <w:abstractNumId w:val="25"/>
  </w:num>
  <w:num w:numId="6">
    <w:abstractNumId w:val="16"/>
  </w:num>
  <w:num w:numId="7">
    <w:abstractNumId w:val="19"/>
  </w:num>
  <w:num w:numId="8">
    <w:abstractNumId w:val="17"/>
  </w:num>
  <w:num w:numId="9">
    <w:abstractNumId w:val="26"/>
  </w:num>
  <w:num w:numId="10">
    <w:abstractNumId w:val="23"/>
  </w:num>
  <w:num w:numId="11">
    <w:abstractNumId w:val="12"/>
  </w:num>
  <w:num w:numId="12">
    <w:abstractNumId w:val="14"/>
  </w:num>
  <w:num w:numId="13">
    <w:abstractNumId w:val="4"/>
  </w:num>
  <w:num w:numId="14">
    <w:abstractNumId w:val="3"/>
  </w:num>
  <w:num w:numId="15">
    <w:abstractNumId w:val="27"/>
  </w:num>
  <w:num w:numId="16">
    <w:abstractNumId w:val="11"/>
  </w:num>
  <w:num w:numId="17">
    <w:abstractNumId w:val="20"/>
  </w:num>
  <w:num w:numId="18">
    <w:abstractNumId w:val="7"/>
  </w:num>
  <w:num w:numId="19">
    <w:abstractNumId w:val="13"/>
  </w:num>
  <w:num w:numId="20">
    <w:abstractNumId w:val="24"/>
  </w:num>
  <w:num w:numId="21">
    <w:abstractNumId w:val="22"/>
  </w:num>
  <w:num w:numId="22">
    <w:abstractNumId w:val="5"/>
  </w:num>
  <w:num w:numId="23">
    <w:abstractNumId w:val="9"/>
  </w:num>
  <w:num w:numId="24">
    <w:abstractNumId w:val="18"/>
  </w:num>
  <w:num w:numId="25">
    <w:abstractNumId w:val="15"/>
  </w:num>
  <w:num w:numId="26">
    <w:abstractNumId w:val="6"/>
  </w:num>
  <w:num w:numId="27">
    <w:abstractNumId w:val="2"/>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96"/>
    <w:rsid w:val="0000006C"/>
    <w:rsid w:val="00000CF4"/>
    <w:rsid w:val="00004CAD"/>
    <w:rsid w:val="00006B9E"/>
    <w:rsid w:val="000076F5"/>
    <w:rsid w:val="00011206"/>
    <w:rsid w:val="00012A73"/>
    <w:rsid w:val="00013466"/>
    <w:rsid w:val="000146D9"/>
    <w:rsid w:val="00017C33"/>
    <w:rsid w:val="00020966"/>
    <w:rsid w:val="00020CC5"/>
    <w:rsid w:val="00021DD9"/>
    <w:rsid w:val="00023C19"/>
    <w:rsid w:val="00034272"/>
    <w:rsid w:val="00046621"/>
    <w:rsid w:val="00052983"/>
    <w:rsid w:val="00065B1D"/>
    <w:rsid w:val="0006761F"/>
    <w:rsid w:val="0007509A"/>
    <w:rsid w:val="00093608"/>
    <w:rsid w:val="00095252"/>
    <w:rsid w:val="00095527"/>
    <w:rsid w:val="000A6137"/>
    <w:rsid w:val="000A7736"/>
    <w:rsid w:val="000A77C9"/>
    <w:rsid w:val="000B319B"/>
    <w:rsid w:val="000C1D96"/>
    <w:rsid w:val="000C4F18"/>
    <w:rsid w:val="000D3FE2"/>
    <w:rsid w:val="000E769A"/>
    <w:rsid w:val="000F020D"/>
    <w:rsid w:val="000F24C2"/>
    <w:rsid w:val="000F5E5A"/>
    <w:rsid w:val="00101961"/>
    <w:rsid w:val="001057A1"/>
    <w:rsid w:val="00106019"/>
    <w:rsid w:val="00107F00"/>
    <w:rsid w:val="0011361B"/>
    <w:rsid w:val="00113A27"/>
    <w:rsid w:val="00115CFC"/>
    <w:rsid w:val="001218E7"/>
    <w:rsid w:val="00121C07"/>
    <w:rsid w:val="0012423A"/>
    <w:rsid w:val="00131983"/>
    <w:rsid w:val="00137E88"/>
    <w:rsid w:val="00143519"/>
    <w:rsid w:val="00154318"/>
    <w:rsid w:val="00156374"/>
    <w:rsid w:val="00163C38"/>
    <w:rsid w:val="00164749"/>
    <w:rsid w:val="00166B3C"/>
    <w:rsid w:val="001705C9"/>
    <w:rsid w:val="0017061F"/>
    <w:rsid w:val="0017065B"/>
    <w:rsid w:val="00172D95"/>
    <w:rsid w:val="00180BF6"/>
    <w:rsid w:val="00180F2E"/>
    <w:rsid w:val="0018240E"/>
    <w:rsid w:val="00185A76"/>
    <w:rsid w:val="0019014E"/>
    <w:rsid w:val="00190387"/>
    <w:rsid w:val="00190930"/>
    <w:rsid w:val="001A4316"/>
    <w:rsid w:val="001B04B0"/>
    <w:rsid w:val="001B0924"/>
    <w:rsid w:val="001B2402"/>
    <w:rsid w:val="001B5A36"/>
    <w:rsid w:val="001C4195"/>
    <w:rsid w:val="001C43DF"/>
    <w:rsid w:val="001C6221"/>
    <w:rsid w:val="001C7A2C"/>
    <w:rsid w:val="001D1E7C"/>
    <w:rsid w:val="001D1FBC"/>
    <w:rsid w:val="001D2F2D"/>
    <w:rsid w:val="001D529D"/>
    <w:rsid w:val="001D64D6"/>
    <w:rsid w:val="001D7BBF"/>
    <w:rsid w:val="001E0884"/>
    <w:rsid w:val="001E1837"/>
    <w:rsid w:val="001E700D"/>
    <w:rsid w:val="001F3200"/>
    <w:rsid w:val="001F625E"/>
    <w:rsid w:val="001F6C4B"/>
    <w:rsid w:val="001F71CE"/>
    <w:rsid w:val="00202E63"/>
    <w:rsid w:val="00203BDE"/>
    <w:rsid w:val="00204B1F"/>
    <w:rsid w:val="00211B72"/>
    <w:rsid w:val="00212229"/>
    <w:rsid w:val="00214561"/>
    <w:rsid w:val="002146CC"/>
    <w:rsid w:val="002146CE"/>
    <w:rsid w:val="002154B8"/>
    <w:rsid w:val="00216863"/>
    <w:rsid w:val="0021727B"/>
    <w:rsid w:val="0022180E"/>
    <w:rsid w:val="002228DD"/>
    <w:rsid w:val="00224261"/>
    <w:rsid w:val="002277B8"/>
    <w:rsid w:val="00231638"/>
    <w:rsid w:val="00233426"/>
    <w:rsid w:val="00233539"/>
    <w:rsid w:val="00234E81"/>
    <w:rsid w:val="00237CBB"/>
    <w:rsid w:val="0024776C"/>
    <w:rsid w:val="002537B1"/>
    <w:rsid w:val="00262B81"/>
    <w:rsid w:val="002641AD"/>
    <w:rsid w:val="00265712"/>
    <w:rsid w:val="00267AED"/>
    <w:rsid w:val="0027317A"/>
    <w:rsid w:val="002761C5"/>
    <w:rsid w:val="00286D68"/>
    <w:rsid w:val="00287746"/>
    <w:rsid w:val="00287C15"/>
    <w:rsid w:val="00290AF2"/>
    <w:rsid w:val="00292983"/>
    <w:rsid w:val="002934FC"/>
    <w:rsid w:val="00293DEB"/>
    <w:rsid w:val="00295286"/>
    <w:rsid w:val="00297711"/>
    <w:rsid w:val="002A2D39"/>
    <w:rsid w:val="002A6252"/>
    <w:rsid w:val="002A6775"/>
    <w:rsid w:val="002A742E"/>
    <w:rsid w:val="002D04F8"/>
    <w:rsid w:val="002D17D8"/>
    <w:rsid w:val="002E484E"/>
    <w:rsid w:val="002E5028"/>
    <w:rsid w:val="002E748C"/>
    <w:rsid w:val="002F1F84"/>
    <w:rsid w:val="002F3E13"/>
    <w:rsid w:val="002F55F5"/>
    <w:rsid w:val="002F55FA"/>
    <w:rsid w:val="002F605C"/>
    <w:rsid w:val="00300508"/>
    <w:rsid w:val="003018E8"/>
    <w:rsid w:val="00302CD2"/>
    <w:rsid w:val="00310C61"/>
    <w:rsid w:val="003147CE"/>
    <w:rsid w:val="0032357C"/>
    <w:rsid w:val="00340E1D"/>
    <w:rsid w:val="00347C62"/>
    <w:rsid w:val="003538B3"/>
    <w:rsid w:val="00354468"/>
    <w:rsid w:val="00361E5D"/>
    <w:rsid w:val="00364347"/>
    <w:rsid w:val="00364AB3"/>
    <w:rsid w:val="0037450F"/>
    <w:rsid w:val="0038111D"/>
    <w:rsid w:val="00384F9E"/>
    <w:rsid w:val="00385FB7"/>
    <w:rsid w:val="00394867"/>
    <w:rsid w:val="0039575A"/>
    <w:rsid w:val="003A0EA5"/>
    <w:rsid w:val="003A0FD3"/>
    <w:rsid w:val="003A1F38"/>
    <w:rsid w:val="003A432B"/>
    <w:rsid w:val="003B2FF7"/>
    <w:rsid w:val="003B3499"/>
    <w:rsid w:val="003B69D2"/>
    <w:rsid w:val="003C14AF"/>
    <w:rsid w:val="003C19BA"/>
    <w:rsid w:val="003C36A4"/>
    <w:rsid w:val="003C3825"/>
    <w:rsid w:val="003C4025"/>
    <w:rsid w:val="003C6E63"/>
    <w:rsid w:val="003D054D"/>
    <w:rsid w:val="003E0FEB"/>
    <w:rsid w:val="003E1950"/>
    <w:rsid w:val="003E2556"/>
    <w:rsid w:val="003E474A"/>
    <w:rsid w:val="003F3D06"/>
    <w:rsid w:val="004012EC"/>
    <w:rsid w:val="004018E5"/>
    <w:rsid w:val="00402A77"/>
    <w:rsid w:val="00410B5B"/>
    <w:rsid w:val="00411295"/>
    <w:rsid w:val="00417529"/>
    <w:rsid w:val="004201CF"/>
    <w:rsid w:val="00423125"/>
    <w:rsid w:val="00423E19"/>
    <w:rsid w:val="00426C31"/>
    <w:rsid w:val="00431D2A"/>
    <w:rsid w:val="004343BD"/>
    <w:rsid w:val="00434A93"/>
    <w:rsid w:val="004371D2"/>
    <w:rsid w:val="00437BFB"/>
    <w:rsid w:val="004460D8"/>
    <w:rsid w:val="00446F2C"/>
    <w:rsid w:val="004542E7"/>
    <w:rsid w:val="0045536E"/>
    <w:rsid w:val="00455809"/>
    <w:rsid w:val="00460AFC"/>
    <w:rsid w:val="0046295A"/>
    <w:rsid w:val="00462EA4"/>
    <w:rsid w:val="00465918"/>
    <w:rsid w:val="00465C3D"/>
    <w:rsid w:val="004668DA"/>
    <w:rsid w:val="0047040A"/>
    <w:rsid w:val="00470F6E"/>
    <w:rsid w:val="0047113A"/>
    <w:rsid w:val="00471160"/>
    <w:rsid w:val="00473D08"/>
    <w:rsid w:val="00474452"/>
    <w:rsid w:val="00482101"/>
    <w:rsid w:val="004855B2"/>
    <w:rsid w:val="00491496"/>
    <w:rsid w:val="0049164F"/>
    <w:rsid w:val="0049484E"/>
    <w:rsid w:val="00495797"/>
    <w:rsid w:val="004A5116"/>
    <w:rsid w:val="004A551A"/>
    <w:rsid w:val="004A5547"/>
    <w:rsid w:val="004B36F1"/>
    <w:rsid w:val="004B4923"/>
    <w:rsid w:val="004C1882"/>
    <w:rsid w:val="004C1B66"/>
    <w:rsid w:val="004C424C"/>
    <w:rsid w:val="004D1271"/>
    <w:rsid w:val="004D2123"/>
    <w:rsid w:val="004E1FDF"/>
    <w:rsid w:val="004E5C54"/>
    <w:rsid w:val="004F56B6"/>
    <w:rsid w:val="004F5AA8"/>
    <w:rsid w:val="00513318"/>
    <w:rsid w:val="0051372F"/>
    <w:rsid w:val="0051748F"/>
    <w:rsid w:val="00524BA1"/>
    <w:rsid w:val="0054255C"/>
    <w:rsid w:val="005426A8"/>
    <w:rsid w:val="005427D8"/>
    <w:rsid w:val="0054350D"/>
    <w:rsid w:val="005508FA"/>
    <w:rsid w:val="00554052"/>
    <w:rsid w:val="00554C7A"/>
    <w:rsid w:val="00556A16"/>
    <w:rsid w:val="00557EB9"/>
    <w:rsid w:val="0056245C"/>
    <w:rsid w:val="00564FB3"/>
    <w:rsid w:val="0057213F"/>
    <w:rsid w:val="00572A72"/>
    <w:rsid w:val="0058212D"/>
    <w:rsid w:val="005830B0"/>
    <w:rsid w:val="005846AF"/>
    <w:rsid w:val="00590FD9"/>
    <w:rsid w:val="00591DDA"/>
    <w:rsid w:val="005A687F"/>
    <w:rsid w:val="005B21DF"/>
    <w:rsid w:val="005B2ACB"/>
    <w:rsid w:val="005B5205"/>
    <w:rsid w:val="005B7AEE"/>
    <w:rsid w:val="005C0B40"/>
    <w:rsid w:val="005C5E1E"/>
    <w:rsid w:val="005C7AF8"/>
    <w:rsid w:val="005D4348"/>
    <w:rsid w:val="005E7584"/>
    <w:rsid w:val="005F5499"/>
    <w:rsid w:val="005F6600"/>
    <w:rsid w:val="005F7478"/>
    <w:rsid w:val="00605AFD"/>
    <w:rsid w:val="00606326"/>
    <w:rsid w:val="006152FA"/>
    <w:rsid w:val="00616978"/>
    <w:rsid w:val="00617445"/>
    <w:rsid w:val="00617DF7"/>
    <w:rsid w:val="00623292"/>
    <w:rsid w:val="00624346"/>
    <w:rsid w:val="00630AAB"/>
    <w:rsid w:val="00630D6E"/>
    <w:rsid w:val="006339A5"/>
    <w:rsid w:val="006342F4"/>
    <w:rsid w:val="00635016"/>
    <w:rsid w:val="0064105E"/>
    <w:rsid w:val="00643E91"/>
    <w:rsid w:val="006452B8"/>
    <w:rsid w:val="006462F2"/>
    <w:rsid w:val="00653E41"/>
    <w:rsid w:val="0065477D"/>
    <w:rsid w:val="00655127"/>
    <w:rsid w:val="0065601D"/>
    <w:rsid w:val="00661FD6"/>
    <w:rsid w:val="00676F15"/>
    <w:rsid w:val="00682787"/>
    <w:rsid w:val="00685341"/>
    <w:rsid w:val="0069407C"/>
    <w:rsid w:val="006A01C3"/>
    <w:rsid w:val="006A1CA4"/>
    <w:rsid w:val="006A2003"/>
    <w:rsid w:val="006A44A4"/>
    <w:rsid w:val="006A6B2B"/>
    <w:rsid w:val="006C01F2"/>
    <w:rsid w:val="006C7EC5"/>
    <w:rsid w:val="006D04DF"/>
    <w:rsid w:val="006D1860"/>
    <w:rsid w:val="006D5456"/>
    <w:rsid w:val="006E7E8E"/>
    <w:rsid w:val="00700594"/>
    <w:rsid w:val="0070068F"/>
    <w:rsid w:val="007044C5"/>
    <w:rsid w:val="00711F1E"/>
    <w:rsid w:val="00717320"/>
    <w:rsid w:val="00722924"/>
    <w:rsid w:val="00723A75"/>
    <w:rsid w:val="007244CE"/>
    <w:rsid w:val="00726F60"/>
    <w:rsid w:val="00732A1E"/>
    <w:rsid w:val="00747FED"/>
    <w:rsid w:val="00755E04"/>
    <w:rsid w:val="0075607A"/>
    <w:rsid w:val="00756F09"/>
    <w:rsid w:val="00762A13"/>
    <w:rsid w:val="00764A4E"/>
    <w:rsid w:val="00773938"/>
    <w:rsid w:val="0077648E"/>
    <w:rsid w:val="00781D15"/>
    <w:rsid w:val="007861C6"/>
    <w:rsid w:val="007862E5"/>
    <w:rsid w:val="007918C4"/>
    <w:rsid w:val="007924BF"/>
    <w:rsid w:val="00794290"/>
    <w:rsid w:val="00795239"/>
    <w:rsid w:val="007957EE"/>
    <w:rsid w:val="007A0331"/>
    <w:rsid w:val="007A74BC"/>
    <w:rsid w:val="007B04E6"/>
    <w:rsid w:val="007B0F70"/>
    <w:rsid w:val="007B1EE8"/>
    <w:rsid w:val="007B29BF"/>
    <w:rsid w:val="007B4BD5"/>
    <w:rsid w:val="007B4F29"/>
    <w:rsid w:val="007C1B6A"/>
    <w:rsid w:val="007C29C1"/>
    <w:rsid w:val="007C3609"/>
    <w:rsid w:val="007C4D8B"/>
    <w:rsid w:val="007D55BA"/>
    <w:rsid w:val="007D7907"/>
    <w:rsid w:val="007E0D50"/>
    <w:rsid w:val="007E199D"/>
    <w:rsid w:val="007E5F4A"/>
    <w:rsid w:val="007E7362"/>
    <w:rsid w:val="007F255E"/>
    <w:rsid w:val="007F5ADC"/>
    <w:rsid w:val="007F60C1"/>
    <w:rsid w:val="00802701"/>
    <w:rsid w:val="008069F0"/>
    <w:rsid w:val="00810180"/>
    <w:rsid w:val="00812633"/>
    <w:rsid w:val="0081287C"/>
    <w:rsid w:val="00812E8A"/>
    <w:rsid w:val="008139CA"/>
    <w:rsid w:val="008246AD"/>
    <w:rsid w:val="00825C08"/>
    <w:rsid w:val="00827A62"/>
    <w:rsid w:val="00830D52"/>
    <w:rsid w:val="00831060"/>
    <w:rsid w:val="00834096"/>
    <w:rsid w:val="00834467"/>
    <w:rsid w:val="00841BF0"/>
    <w:rsid w:val="0084579D"/>
    <w:rsid w:val="0085094A"/>
    <w:rsid w:val="00857CA4"/>
    <w:rsid w:val="00862517"/>
    <w:rsid w:val="00862C95"/>
    <w:rsid w:val="0086400D"/>
    <w:rsid w:val="00890416"/>
    <w:rsid w:val="0089081A"/>
    <w:rsid w:val="00890E12"/>
    <w:rsid w:val="00893BDE"/>
    <w:rsid w:val="00893FCA"/>
    <w:rsid w:val="008A18F6"/>
    <w:rsid w:val="008A51CA"/>
    <w:rsid w:val="008A66E5"/>
    <w:rsid w:val="008B14F7"/>
    <w:rsid w:val="008B47EC"/>
    <w:rsid w:val="008B4D49"/>
    <w:rsid w:val="008B6D41"/>
    <w:rsid w:val="008C0976"/>
    <w:rsid w:val="008C0D4A"/>
    <w:rsid w:val="008D4FEE"/>
    <w:rsid w:val="008D5256"/>
    <w:rsid w:val="008D5ED2"/>
    <w:rsid w:val="008E77AE"/>
    <w:rsid w:val="008E7A9B"/>
    <w:rsid w:val="008F4DC3"/>
    <w:rsid w:val="0090211A"/>
    <w:rsid w:val="009029BF"/>
    <w:rsid w:val="00902EE4"/>
    <w:rsid w:val="00905F7D"/>
    <w:rsid w:val="00906FE0"/>
    <w:rsid w:val="00910368"/>
    <w:rsid w:val="00911D64"/>
    <w:rsid w:val="00936DB0"/>
    <w:rsid w:val="00943F9C"/>
    <w:rsid w:val="00945099"/>
    <w:rsid w:val="00946C7D"/>
    <w:rsid w:val="00951372"/>
    <w:rsid w:val="00953E81"/>
    <w:rsid w:val="00957514"/>
    <w:rsid w:val="009614DB"/>
    <w:rsid w:val="00966912"/>
    <w:rsid w:val="009714CA"/>
    <w:rsid w:val="00973EF9"/>
    <w:rsid w:val="009805CB"/>
    <w:rsid w:val="0098373A"/>
    <w:rsid w:val="009A0D43"/>
    <w:rsid w:val="009A42AF"/>
    <w:rsid w:val="009B03A4"/>
    <w:rsid w:val="009B15EF"/>
    <w:rsid w:val="009B1970"/>
    <w:rsid w:val="009B721B"/>
    <w:rsid w:val="009C03B0"/>
    <w:rsid w:val="009C2389"/>
    <w:rsid w:val="009C3480"/>
    <w:rsid w:val="009C68D9"/>
    <w:rsid w:val="009C72C7"/>
    <w:rsid w:val="009C7855"/>
    <w:rsid w:val="009D19F5"/>
    <w:rsid w:val="009D1F55"/>
    <w:rsid w:val="009D5AD7"/>
    <w:rsid w:val="009E4268"/>
    <w:rsid w:val="009E4ACD"/>
    <w:rsid w:val="009E4FD0"/>
    <w:rsid w:val="009F112C"/>
    <w:rsid w:val="009F41DA"/>
    <w:rsid w:val="009F49F3"/>
    <w:rsid w:val="00A02EB1"/>
    <w:rsid w:val="00A045C9"/>
    <w:rsid w:val="00A119E7"/>
    <w:rsid w:val="00A14826"/>
    <w:rsid w:val="00A14EBE"/>
    <w:rsid w:val="00A31209"/>
    <w:rsid w:val="00A31C82"/>
    <w:rsid w:val="00A340D3"/>
    <w:rsid w:val="00A37447"/>
    <w:rsid w:val="00A40527"/>
    <w:rsid w:val="00A40B2C"/>
    <w:rsid w:val="00A42C13"/>
    <w:rsid w:val="00A43A44"/>
    <w:rsid w:val="00A45BF5"/>
    <w:rsid w:val="00A504C7"/>
    <w:rsid w:val="00A5552A"/>
    <w:rsid w:val="00A60F6D"/>
    <w:rsid w:val="00A61438"/>
    <w:rsid w:val="00A655A2"/>
    <w:rsid w:val="00A725B3"/>
    <w:rsid w:val="00A74DC0"/>
    <w:rsid w:val="00A828D9"/>
    <w:rsid w:val="00A82986"/>
    <w:rsid w:val="00A83F0F"/>
    <w:rsid w:val="00A86551"/>
    <w:rsid w:val="00A91FFF"/>
    <w:rsid w:val="00A93814"/>
    <w:rsid w:val="00A95C5B"/>
    <w:rsid w:val="00A973DB"/>
    <w:rsid w:val="00AA1331"/>
    <w:rsid w:val="00AA6E25"/>
    <w:rsid w:val="00AB145F"/>
    <w:rsid w:val="00AC2948"/>
    <w:rsid w:val="00AC345C"/>
    <w:rsid w:val="00AD0BA1"/>
    <w:rsid w:val="00AD25E7"/>
    <w:rsid w:val="00AD4F4E"/>
    <w:rsid w:val="00AD5AB0"/>
    <w:rsid w:val="00AD63EB"/>
    <w:rsid w:val="00AD6676"/>
    <w:rsid w:val="00AE3525"/>
    <w:rsid w:val="00AE424B"/>
    <w:rsid w:val="00AE50AD"/>
    <w:rsid w:val="00AE5D3E"/>
    <w:rsid w:val="00AF70AE"/>
    <w:rsid w:val="00B00DD2"/>
    <w:rsid w:val="00B017A3"/>
    <w:rsid w:val="00B0283E"/>
    <w:rsid w:val="00B06830"/>
    <w:rsid w:val="00B06B71"/>
    <w:rsid w:val="00B1031B"/>
    <w:rsid w:val="00B31654"/>
    <w:rsid w:val="00B366D2"/>
    <w:rsid w:val="00B54849"/>
    <w:rsid w:val="00B5485F"/>
    <w:rsid w:val="00B63FBD"/>
    <w:rsid w:val="00B73853"/>
    <w:rsid w:val="00B76488"/>
    <w:rsid w:val="00B766DC"/>
    <w:rsid w:val="00B804F9"/>
    <w:rsid w:val="00B94172"/>
    <w:rsid w:val="00B96D7B"/>
    <w:rsid w:val="00BA671A"/>
    <w:rsid w:val="00BA68DD"/>
    <w:rsid w:val="00BB000A"/>
    <w:rsid w:val="00BC0489"/>
    <w:rsid w:val="00BC14A9"/>
    <w:rsid w:val="00BC1C79"/>
    <w:rsid w:val="00BC7A19"/>
    <w:rsid w:val="00BC7FA2"/>
    <w:rsid w:val="00BD13D7"/>
    <w:rsid w:val="00BD476A"/>
    <w:rsid w:val="00BE02FD"/>
    <w:rsid w:val="00BE160D"/>
    <w:rsid w:val="00BE31E7"/>
    <w:rsid w:val="00BE4A23"/>
    <w:rsid w:val="00BE6CFD"/>
    <w:rsid w:val="00BE7E0F"/>
    <w:rsid w:val="00BF027D"/>
    <w:rsid w:val="00BF17A0"/>
    <w:rsid w:val="00BF4CE3"/>
    <w:rsid w:val="00C0390B"/>
    <w:rsid w:val="00C05C39"/>
    <w:rsid w:val="00C11C20"/>
    <w:rsid w:val="00C1325F"/>
    <w:rsid w:val="00C1392D"/>
    <w:rsid w:val="00C163AF"/>
    <w:rsid w:val="00C17226"/>
    <w:rsid w:val="00C172D6"/>
    <w:rsid w:val="00C17392"/>
    <w:rsid w:val="00C2247D"/>
    <w:rsid w:val="00C24AD0"/>
    <w:rsid w:val="00C250FB"/>
    <w:rsid w:val="00C256E3"/>
    <w:rsid w:val="00C264DD"/>
    <w:rsid w:val="00C31C5D"/>
    <w:rsid w:val="00C34D07"/>
    <w:rsid w:val="00C37269"/>
    <w:rsid w:val="00C37F27"/>
    <w:rsid w:val="00C41FEB"/>
    <w:rsid w:val="00C45CB7"/>
    <w:rsid w:val="00C522F7"/>
    <w:rsid w:val="00C55CD2"/>
    <w:rsid w:val="00C61664"/>
    <w:rsid w:val="00C64252"/>
    <w:rsid w:val="00C6698F"/>
    <w:rsid w:val="00C70D20"/>
    <w:rsid w:val="00C768B0"/>
    <w:rsid w:val="00C810C9"/>
    <w:rsid w:val="00C844FF"/>
    <w:rsid w:val="00C85C75"/>
    <w:rsid w:val="00C90C01"/>
    <w:rsid w:val="00C95244"/>
    <w:rsid w:val="00CC2570"/>
    <w:rsid w:val="00CC7315"/>
    <w:rsid w:val="00CD211B"/>
    <w:rsid w:val="00CD5E41"/>
    <w:rsid w:val="00CD7105"/>
    <w:rsid w:val="00CE17DF"/>
    <w:rsid w:val="00CE6E52"/>
    <w:rsid w:val="00CE7BBA"/>
    <w:rsid w:val="00CE7ED6"/>
    <w:rsid w:val="00CF0A7F"/>
    <w:rsid w:val="00CF0F74"/>
    <w:rsid w:val="00CF3A89"/>
    <w:rsid w:val="00CF43C3"/>
    <w:rsid w:val="00CF6C12"/>
    <w:rsid w:val="00D0039A"/>
    <w:rsid w:val="00D01FB2"/>
    <w:rsid w:val="00D03068"/>
    <w:rsid w:val="00D11D60"/>
    <w:rsid w:val="00D16184"/>
    <w:rsid w:val="00D16A58"/>
    <w:rsid w:val="00D26AC8"/>
    <w:rsid w:val="00D3787C"/>
    <w:rsid w:val="00D41ED8"/>
    <w:rsid w:val="00D430ED"/>
    <w:rsid w:val="00D61CB8"/>
    <w:rsid w:val="00D6595D"/>
    <w:rsid w:val="00D73EA7"/>
    <w:rsid w:val="00D76BFB"/>
    <w:rsid w:val="00D80D9D"/>
    <w:rsid w:val="00D87609"/>
    <w:rsid w:val="00D91162"/>
    <w:rsid w:val="00D92DA9"/>
    <w:rsid w:val="00D94ACB"/>
    <w:rsid w:val="00D955A6"/>
    <w:rsid w:val="00DA3F13"/>
    <w:rsid w:val="00DB310D"/>
    <w:rsid w:val="00DB555F"/>
    <w:rsid w:val="00DB7B95"/>
    <w:rsid w:val="00DD0437"/>
    <w:rsid w:val="00DD1EAC"/>
    <w:rsid w:val="00DD5617"/>
    <w:rsid w:val="00DE118F"/>
    <w:rsid w:val="00DE3033"/>
    <w:rsid w:val="00DE567B"/>
    <w:rsid w:val="00DF3EB2"/>
    <w:rsid w:val="00E0121B"/>
    <w:rsid w:val="00E02B72"/>
    <w:rsid w:val="00E0629C"/>
    <w:rsid w:val="00E0702B"/>
    <w:rsid w:val="00E103D8"/>
    <w:rsid w:val="00E20FEA"/>
    <w:rsid w:val="00E22743"/>
    <w:rsid w:val="00E26070"/>
    <w:rsid w:val="00E346DF"/>
    <w:rsid w:val="00E3495A"/>
    <w:rsid w:val="00E4098E"/>
    <w:rsid w:val="00E42223"/>
    <w:rsid w:val="00E42395"/>
    <w:rsid w:val="00E504C1"/>
    <w:rsid w:val="00E5432C"/>
    <w:rsid w:val="00E54BDC"/>
    <w:rsid w:val="00E56513"/>
    <w:rsid w:val="00E566AF"/>
    <w:rsid w:val="00E57A2F"/>
    <w:rsid w:val="00E60705"/>
    <w:rsid w:val="00E701C9"/>
    <w:rsid w:val="00E72602"/>
    <w:rsid w:val="00E7319D"/>
    <w:rsid w:val="00E73798"/>
    <w:rsid w:val="00E752EE"/>
    <w:rsid w:val="00E75406"/>
    <w:rsid w:val="00E758C3"/>
    <w:rsid w:val="00E75CDE"/>
    <w:rsid w:val="00E76557"/>
    <w:rsid w:val="00E7657B"/>
    <w:rsid w:val="00E937F6"/>
    <w:rsid w:val="00E94C65"/>
    <w:rsid w:val="00EA0386"/>
    <w:rsid w:val="00EA172E"/>
    <w:rsid w:val="00EA1B81"/>
    <w:rsid w:val="00EA40BE"/>
    <w:rsid w:val="00EC0C4C"/>
    <w:rsid w:val="00EC1D86"/>
    <w:rsid w:val="00EC29B5"/>
    <w:rsid w:val="00EC57AD"/>
    <w:rsid w:val="00EC5C14"/>
    <w:rsid w:val="00EC6B16"/>
    <w:rsid w:val="00EC7B20"/>
    <w:rsid w:val="00ED293C"/>
    <w:rsid w:val="00EE4143"/>
    <w:rsid w:val="00EF0343"/>
    <w:rsid w:val="00EF2626"/>
    <w:rsid w:val="00F02AA7"/>
    <w:rsid w:val="00F11AA6"/>
    <w:rsid w:val="00F1464F"/>
    <w:rsid w:val="00F1502F"/>
    <w:rsid w:val="00F16FFD"/>
    <w:rsid w:val="00F32A0B"/>
    <w:rsid w:val="00F343AE"/>
    <w:rsid w:val="00F35135"/>
    <w:rsid w:val="00F35C05"/>
    <w:rsid w:val="00F36687"/>
    <w:rsid w:val="00F502DD"/>
    <w:rsid w:val="00F51F08"/>
    <w:rsid w:val="00F5265D"/>
    <w:rsid w:val="00F66790"/>
    <w:rsid w:val="00F67B56"/>
    <w:rsid w:val="00F77791"/>
    <w:rsid w:val="00F824A6"/>
    <w:rsid w:val="00F838F5"/>
    <w:rsid w:val="00F91291"/>
    <w:rsid w:val="00F92D65"/>
    <w:rsid w:val="00F96AE9"/>
    <w:rsid w:val="00FA42A0"/>
    <w:rsid w:val="00FA4F8C"/>
    <w:rsid w:val="00FC3691"/>
    <w:rsid w:val="00FD35EA"/>
    <w:rsid w:val="00FD7EE4"/>
    <w:rsid w:val="00FE16F4"/>
    <w:rsid w:val="00FE2735"/>
    <w:rsid w:val="00FE3856"/>
    <w:rsid w:val="00FF13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4C2"/>
    <w:rPr>
      <w:sz w:val="24"/>
    </w:rPr>
  </w:style>
  <w:style w:type="paragraph" w:styleId="Heading1">
    <w:name w:val="heading 1"/>
    <w:basedOn w:val="Normal"/>
    <w:next w:val="Normal"/>
    <w:qFormat/>
    <w:rsid w:val="000F24C2"/>
    <w:pPr>
      <w:keepNext/>
      <w:widowControl w:val="0"/>
      <w:tabs>
        <w:tab w:val="left" w:pos="4320"/>
      </w:tabs>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4C2"/>
    <w:pPr>
      <w:widowControl w:val="0"/>
    </w:pPr>
    <w:rPr>
      <w:rFonts w:ascii="Times New Roman" w:eastAsia="Times New Roman" w:hAnsi="Times New Roman"/>
    </w:rPr>
  </w:style>
  <w:style w:type="paragraph" w:styleId="BodyText2">
    <w:name w:val="Body Text 2"/>
    <w:basedOn w:val="Normal"/>
    <w:rsid w:val="000F24C2"/>
    <w:pPr>
      <w:widowControl w:val="0"/>
    </w:pPr>
    <w:rPr>
      <w:rFonts w:ascii="Times New Roman" w:eastAsia="Times New Roman" w:hAnsi="Times New Roman"/>
      <w:i/>
    </w:rPr>
  </w:style>
  <w:style w:type="paragraph" w:styleId="Header">
    <w:name w:val="header"/>
    <w:basedOn w:val="Normal"/>
    <w:rsid w:val="000F24C2"/>
    <w:pPr>
      <w:tabs>
        <w:tab w:val="center" w:pos="4320"/>
        <w:tab w:val="right" w:pos="8640"/>
      </w:tabs>
    </w:pPr>
  </w:style>
  <w:style w:type="paragraph" w:styleId="Footer">
    <w:name w:val="footer"/>
    <w:basedOn w:val="Normal"/>
    <w:rsid w:val="000F24C2"/>
    <w:pPr>
      <w:tabs>
        <w:tab w:val="center" w:pos="4320"/>
        <w:tab w:val="right" w:pos="8640"/>
      </w:tabs>
    </w:pPr>
  </w:style>
  <w:style w:type="paragraph" w:styleId="Title">
    <w:name w:val="Title"/>
    <w:basedOn w:val="Normal"/>
    <w:qFormat/>
    <w:rsid w:val="000F24C2"/>
    <w:pPr>
      <w:widowControl w:val="0"/>
      <w:jc w:val="center"/>
    </w:pPr>
    <w:rPr>
      <w:b/>
    </w:rPr>
  </w:style>
  <w:style w:type="paragraph" w:styleId="PlainText">
    <w:name w:val="Plain Text"/>
    <w:basedOn w:val="Normal"/>
    <w:rsid w:val="000F24C2"/>
    <w:rPr>
      <w:rFonts w:ascii="Courier New" w:eastAsia="Times New Roman" w:hAnsi="Courier New"/>
      <w:sz w:val="20"/>
    </w:rPr>
  </w:style>
  <w:style w:type="character" w:styleId="PageNumber">
    <w:name w:val="page number"/>
    <w:basedOn w:val="DefaultParagraphFont"/>
    <w:rsid w:val="000F24C2"/>
  </w:style>
  <w:style w:type="paragraph" w:styleId="BodyText3">
    <w:name w:val="Body Text 3"/>
    <w:basedOn w:val="Normal"/>
    <w:rsid w:val="000F24C2"/>
    <w:pPr>
      <w:widowControl w:val="0"/>
      <w:jc w:val="center"/>
    </w:pPr>
    <w:rPr>
      <w:rFonts w:ascii="ArialMT" w:eastAsia="Times New Roman" w:hAnsi="ArialMT"/>
      <w:sz w:val="32"/>
    </w:rPr>
  </w:style>
  <w:style w:type="paragraph" w:styleId="BodyTextIndent">
    <w:name w:val="Body Text Indent"/>
    <w:basedOn w:val="Normal"/>
    <w:rsid w:val="000F24C2"/>
    <w:pPr>
      <w:widowControl w:val="0"/>
      <w:ind w:left="4320"/>
    </w:pPr>
    <w:rPr>
      <w:rFonts w:ascii="Arial" w:hAnsi="Arial"/>
      <w:b/>
      <w:color w:val="FF0000"/>
    </w:rPr>
  </w:style>
  <w:style w:type="paragraph" w:styleId="BalloonText">
    <w:name w:val="Balloon Text"/>
    <w:basedOn w:val="Normal"/>
    <w:semiHidden/>
    <w:rsid w:val="000F24C2"/>
    <w:rPr>
      <w:rFonts w:ascii="Tahoma" w:hAnsi="Tahoma" w:cs="Tahoma"/>
      <w:sz w:val="16"/>
      <w:szCs w:val="16"/>
    </w:rPr>
  </w:style>
  <w:style w:type="character" w:customStyle="1" w:styleId="ti">
    <w:name w:val="ti"/>
    <w:basedOn w:val="DefaultParagraphFont"/>
    <w:rsid w:val="000F24C2"/>
  </w:style>
  <w:style w:type="paragraph" w:styleId="BodyTextIndent2">
    <w:name w:val="Body Text Indent 2"/>
    <w:basedOn w:val="Normal"/>
    <w:rsid w:val="000F24C2"/>
    <w:pPr>
      <w:spacing w:after="120" w:line="480" w:lineRule="auto"/>
      <w:ind w:left="360"/>
    </w:pPr>
  </w:style>
  <w:style w:type="character" w:styleId="Hyperlink">
    <w:name w:val="Hyperlink"/>
    <w:basedOn w:val="DefaultParagraphFont"/>
    <w:rsid w:val="000F24C2"/>
    <w:rPr>
      <w:color w:val="0000FF"/>
      <w:u w:val="single"/>
    </w:rPr>
  </w:style>
  <w:style w:type="character" w:customStyle="1" w:styleId="printanswer">
    <w:name w:val="printanswer"/>
    <w:basedOn w:val="DefaultParagraphFont"/>
    <w:rsid w:val="008B6D41"/>
  </w:style>
  <w:style w:type="character" w:styleId="CommentReference">
    <w:name w:val="annotation reference"/>
    <w:basedOn w:val="DefaultParagraphFont"/>
    <w:semiHidden/>
    <w:rsid w:val="005B21DF"/>
    <w:rPr>
      <w:sz w:val="16"/>
      <w:szCs w:val="16"/>
    </w:rPr>
  </w:style>
  <w:style w:type="paragraph" w:styleId="CommentText">
    <w:name w:val="annotation text"/>
    <w:basedOn w:val="Normal"/>
    <w:semiHidden/>
    <w:rsid w:val="005B21DF"/>
    <w:rPr>
      <w:sz w:val="20"/>
    </w:rPr>
  </w:style>
  <w:style w:type="paragraph" w:styleId="CommentSubject">
    <w:name w:val="annotation subject"/>
    <w:basedOn w:val="CommentText"/>
    <w:next w:val="CommentText"/>
    <w:semiHidden/>
    <w:rsid w:val="005B21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4C2"/>
    <w:rPr>
      <w:sz w:val="24"/>
    </w:rPr>
  </w:style>
  <w:style w:type="paragraph" w:styleId="Heading1">
    <w:name w:val="heading 1"/>
    <w:basedOn w:val="Normal"/>
    <w:next w:val="Normal"/>
    <w:qFormat/>
    <w:rsid w:val="000F24C2"/>
    <w:pPr>
      <w:keepNext/>
      <w:widowControl w:val="0"/>
      <w:tabs>
        <w:tab w:val="left" w:pos="4320"/>
      </w:tabs>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24C2"/>
    <w:pPr>
      <w:widowControl w:val="0"/>
    </w:pPr>
    <w:rPr>
      <w:rFonts w:ascii="Times New Roman" w:eastAsia="Times New Roman" w:hAnsi="Times New Roman"/>
    </w:rPr>
  </w:style>
  <w:style w:type="paragraph" w:styleId="BodyText2">
    <w:name w:val="Body Text 2"/>
    <w:basedOn w:val="Normal"/>
    <w:rsid w:val="000F24C2"/>
    <w:pPr>
      <w:widowControl w:val="0"/>
    </w:pPr>
    <w:rPr>
      <w:rFonts w:ascii="Times New Roman" w:eastAsia="Times New Roman" w:hAnsi="Times New Roman"/>
      <w:i/>
    </w:rPr>
  </w:style>
  <w:style w:type="paragraph" w:styleId="Header">
    <w:name w:val="header"/>
    <w:basedOn w:val="Normal"/>
    <w:rsid w:val="000F24C2"/>
    <w:pPr>
      <w:tabs>
        <w:tab w:val="center" w:pos="4320"/>
        <w:tab w:val="right" w:pos="8640"/>
      </w:tabs>
    </w:pPr>
  </w:style>
  <w:style w:type="paragraph" w:styleId="Footer">
    <w:name w:val="footer"/>
    <w:basedOn w:val="Normal"/>
    <w:rsid w:val="000F24C2"/>
    <w:pPr>
      <w:tabs>
        <w:tab w:val="center" w:pos="4320"/>
        <w:tab w:val="right" w:pos="8640"/>
      </w:tabs>
    </w:pPr>
  </w:style>
  <w:style w:type="paragraph" w:styleId="Title">
    <w:name w:val="Title"/>
    <w:basedOn w:val="Normal"/>
    <w:qFormat/>
    <w:rsid w:val="000F24C2"/>
    <w:pPr>
      <w:widowControl w:val="0"/>
      <w:jc w:val="center"/>
    </w:pPr>
    <w:rPr>
      <w:b/>
    </w:rPr>
  </w:style>
  <w:style w:type="paragraph" w:styleId="PlainText">
    <w:name w:val="Plain Text"/>
    <w:basedOn w:val="Normal"/>
    <w:rsid w:val="000F24C2"/>
    <w:rPr>
      <w:rFonts w:ascii="Courier New" w:eastAsia="Times New Roman" w:hAnsi="Courier New"/>
      <w:sz w:val="20"/>
    </w:rPr>
  </w:style>
  <w:style w:type="character" w:styleId="PageNumber">
    <w:name w:val="page number"/>
    <w:basedOn w:val="DefaultParagraphFont"/>
    <w:rsid w:val="000F24C2"/>
  </w:style>
  <w:style w:type="paragraph" w:styleId="BodyText3">
    <w:name w:val="Body Text 3"/>
    <w:basedOn w:val="Normal"/>
    <w:rsid w:val="000F24C2"/>
    <w:pPr>
      <w:widowControl w:val="0"/>
      <w:jc w:val="center"/>
    </w:pPr>
    <w:rPr>
      <w:rFonts w:ascii="ArialMT" w:eastAsia="Times New Roman" w:hAnsi="ArialMT"/>
      <w:sz w:val="32"/>
    </w:rPr>
  </w:style>
  <w:style w:type="paragraph" w:styleId="BodyTextIndent">
    <w:name w:val="Body Text Indent"/>
    <w:basedOn w:val="Normal"/>
    <w:rsid w:val="000F24C2"/>
    <w:pPr>
      <w:widowControl w:val="0"/>
      <w:ind w:left="4320"/>
    </w:pPr>
    <w:rPr>
      <w:rFonts w:ascii="Arial" w:hAnsi="Arial"/>
      <w:b/>
      <w:color w:val="FF0000"/>
    </w:rPr>
  </w:style>
  <w:style w:type="paragraph" w:styleId="BalloonText">
    <w:name w:val="Balloon Text"/>
    <w:basedOn w:val="Normal"/>
    <w:semiHidden/>
    <w:rsid w:val="000F24C2"/>
    <w:rPr>
      <w:rFonts w:ascii="Tahoma" w:hAnsi="Tahoma" w:cs="Tahoma"/>
      <w:sz w:val="16"/>
      <w:szCs w:val="16"/>
    </w:rPr>
  </w:style>
  <w:style w:type="character" w:customStyle="1" w:styleId="ti">
    <w:name w:val="ti"/>
    <w:basedOn w:val="DefaultParagraphFont"/>
    <w:rsid w:val="000F24C2"/>
  </w:style>
  <w:style w:type="paragraph" w:styleId="BodyTextIndent2">
    <w:name w:val="Body Text Indent 2"/>
    <w:basedOn w:val="Normal"/>
    <w:rsid w:val="000F24C2"/>
    <w:pPr>
      <w:spacing w:after="120" w:line="480" w:lineRule="auto"/>
      <w:ind w:left="360"/>
    </w:pPr>
  </w:style>
  <w:style w:type="character" w:styleId="Hyperlink">
    <w:name w:val="Hyperlink"/>
    <w:basedOn w:val="DefaultParagraphFont"/>
    <w:rsid w:val="000F24C2"/>
    <w:rPr>
      <w:color w:val="0000FF"/>
      <w:u w:val="single"/>
    </w:rPr>
  </w:style>
  <w:style w:type="character" w:customStyle="1" w:styleId="printanswer">
    <w:name w:val="printanswer"/>
    <w:basedOn w:val="DefaultParagraphFont"/>
    <w:rsid w:val="008B6D41"/>
  </w:style>
  <w:style w:type="character" w:styleId="CommentReference">
    <w:name w:val="annotation reference"/>
    <w:basedOn w:val="DefaultParagraphFont"/>
    <w:semiHidden/>
    <w:rsid w:val="005B21DF"/>
    <w:rPr>
      <w:sz w:val="16"/>
      <w:szCs w:val="16"/>
    </w:rPr>
  </w:style>
  <w:style w:type="paragraph" w:styleId="CommentText">
    <w:name w:val="annotation text"/>
    <w:basedOn w:val="Normal"/>
    <w:semiHidden/>
    <w:rsid w:val="005B21DF"/>
    <w:rPr>
      <w:sz w:val="20"/>
    </w:rPr>
  </w:style>
  <w:style w:type="paragraph" w:styleId="CommentSubject">
    <w:name w:val="annotation subject"/>
    <w:basedOn w:val="CommentText"/>
    <w:next w:val="CommentText"/>
    <w:semiHidden/>
    <w:rsid w:val="005B2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tep.info.nih.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0707-28C9-B842-B074-38BADA3E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7600</Words>
  <Characters>43320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Ovarian Tissue Freezing Prior to Chemotherapy or Radiation Therapy</vt:lpstr>
    </vt:vector>
  </TitlesOfParts>
  <Company>Northwestern University</Company>
  <LinksUpToDate>false</LinksUpToDate>
  <CharactersWithSpaces>50819</CharactersWithSpaces>
  <SharedDoc>false</SharedDoc>
  <HLinks>
    <vt:vector size="6" baseType="variant">
      <vt:variant>
        <vt:i4>3801133</vt:i4>
      </vt:variant>
      <vt:variant>
        <vt:i4>0</vt:i4>
      </vt:variant>
      <vt:variant>
        <vt:i4>0</vt:i4>
      </vt:variant>
      <vt:variant>
        <vt:i4>5</vt:i4>
      </vt:variant>
      <vt:variant>
        <vt:lpwstr>http://ctep.info.nih.gov)/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Ovarian Tissue Freezing Prior to Chemotherapy or Radiation Therapy</dc:title>
  <dc:subject/>
  <dc:creator>Barbara Cushing</dc:creator>
  <cp:keywords/>
  <cp:lastModifiedBy>Brigid Smith</cp:lastModifiedBy>
  <cp:revision>2</cp:revision>
  <cp:lastPrinted>2007-11-15T17:49:00Z</cp:lastPrinted>
  <dcterms:created xsi:type="dcterms:W3CDTF">2016-01-11T15:44:00Z</dcterms:created>
  <dcterms:modified xsi:type="dcterms:W3CDTF">2016-01-11T15:44:00Z</dcterms:modified>
</cp:coreProperties>
</file>